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38" w:rsidRDefault="00E84C38" w:rsidP="00E84C38">
      <w:pPr>
        <w:tabs>
          <w:tab w:val="left" w:pos="709"/>
        </w:tabs>
        <w:ind w:right="-1"/>
        <w:jc w:val="center"/>
        <w:rPr>
          <w:b/>
        </w:rPr>
      </w:pPr>
      <w:r w:rsidRPr="009C3D6F">
        <w:rPr>
          <w:b/>
        </w:rPr>
        <w:t>О</w:t>
      </w:r>
      <w:r>
        <w:rPr>
          <w:b/>
        </w:rPr>
        <w:t xml:space="preserve"> </w:t>
      </w:r>
      <w:r w:rsidRPr="00D57941">
        <w:rPr>
          <w:b/>
        </w:rPr>
        <w:t>внесении изменений в постановлен</w:t>
      </w:r>
      <w:r>
        <w:rPr>
          <w:b/>
        </w:rPr>
        <w:t xml:space="preserve">ие администрации муниципального </w:t>
      </w:r>
      <w:r w:rsidRPr="00D57941">
        <w:rPr>
          <w:b/>
        </w:rPr>
        <w:t xml:space="preserve">образования город </w:t>
      </w:r>
      <w:r w:rsidRPr="007C21D1">
        <w:rPr>
          <w:b/>
        </w:rPr>
        <w:t>Новороссийск от 19 апреля</w:t>
      </w:r>
      <w:r>
        <w:rPr>
          <w:b/>
        </w:rPr>
        <w:t xml:space="preserve"> 2019 года</w:t>
      </w:r>
      <w:r w:rsidRPr="007C21D1">
        <w:rPr>
          <w:b/>
        </w:rPr>
        <w:t xml:space="preserve"> № 1616</w:t>
      </w:r>
    </w:p>
    <w:p w:rsidR="00E84C38" w:rsidRPr="00D57941" w:rsidRDefault="00E84C38" w:rsidP="00E84C38">
      <w:pPr>
        <w:tabs>
          <w:tab w:val="left" w:pos="709"/>
        </w:tabs>
        <w:ind w:right="-1"/>
        <w:jc w:val="center"/>
        <w:rPr>
          <w:b/>
        </w:rPr>
      </w:pPr>
      <w:r w:rsidRPr="007C21D1">
        <w:rPr>
          <w:b/>
        </w:rPr>
        <w:t xml:space="preserve"> «Об утверждении схемы размещения нестационарных объектов по оказанию услуг на земельных участках, находящихся в муниципальной собственности, на территории муниципального образования город Новороссийск»</w:t>
      </w:r>
    </w:p>
    <w:p w:rsidR="00E84C38" w:rsidRPr="00D57941" w:rsidRDefault="00E84C38" w:rsidP="00E84C38">
      <w:pPr>
        <w:tabs>
          <w:tab w:val="left" w:pos="709"/>
          <w:tab w:val="left" w:pos="7938"/>
        </w:tabs>
        <w:ind w:right="-142"/>
        <w:rPr>
          <w:b/>
        </w:rPr>
      </w:pPr>
    </w:p>
    <w:p w:rsidR="00E84C38" w:rsidRPr="00E84C38" w:rsidRDefault="00E84C38" w:rsidP="00E84C38">
      <w:pPr>
        <w:pStyle w:val="2"/>
        <w:tabs>
          <w:tab w:val="left" w:pos="709"/>
          <w:tab w:val="left" w:pos="9214"/>
        </w:tabs>
        <w:ind w:right="-1" w:firstLine="851"/>
        <w:rPr>
          <w:rFonts w:ascii="Times New Roman" w:hAnsi="Times New Roman"/>
          <w:b/>
          <w:sz w:val="28"/>
          <w:szCs w:val="28"/>
        </w:rPr>
      </w:pPr>
      <w:r w:rsidRPr="00E84C38">
        <w:rPr>
          <w:rFonts w:ascii="Times New Roman" w:hAnsi="Times New Roman"/>
          <w:sz w:val="28"/>
          <w:szCs w:val="28"/>
        </w:rPr>
        <w:t xml:space="preserve">В связи с поступлением обращений от </w:t>
      </w:r>
      <w:r w:rsidRPr="00E84C38">
        <w:rPr>
          <w:rFonts w:ascii="Times New Roman" w:hAnsi="Times New Roman"/>
          <w:sz w:val="28"/>
          <w:szCs w:val="28"/>
          <w:lang w:val="ru-RU"/>
        </w:rPr>
        <w:t xml:space="preserve">граждан, </w:t>
      </w:r>
      <w:r w:rsidRPr="00E84C38">
        <w:rPr>
          <w:rFonts w:ascii="Times New Roman" w:hAnsi="Times New Roman"/>
          <w:sz w:val="28"/>
          <w:szCs w:val="28"/>
        </w:rPr>
        <w:t xml:space="preserve">индивидуальных предпринимателей в администрацию муниципального образования город Новороссийск </w:t>
      </w:r>
      <w:r w:rsidRPr="00E84C38">
        <w:rPr>
          <w:rFonts w:ascii="Times New Roman" w:hAnsi="Times New Roman"/>
          <w:sz w:val="28"/>
          <w:szCs w:val="28"/>
          <w:lang w:val="ru-RU"/>
        </w:rPr>
        <w:t>о</w:t>
      </w:r>
      <w:r w:rsidRPr="00E84C38">
        <w:rPr>
          <w:rFonts w:ascii="Times New Roman" w:hAnsi="Times New Roman"/>
          <w:sz w:val="28"/>
          <w:szCs w:val="28"/>
        </w:rPr>
        <w:t xml:space="preserve"> внесении изменений в схему размещения нестационарных торговых объектов на земельных участках, находящихся в муниципальной собственности, на территории муниципального образования город Новороссийск, </w:t>
      </w:r>
      <w:r w:rsidRPr="00E84C38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Pr="00E84C38">
        <w:rPr>
          <w:rFonts w:ascii="Times New Roman" w:hAnsi="Times New Roman"/>
          <w:sz w:val="28"/>
          <w:szCs w:val="28"/>
        </w:rPr>
        <w:t xml:space="preserve"> Федеральным законом от 6 октября 2003 года</w:t>
      </w:r>
      <w:r w:rsidRPr="00E84C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C38">
        <w:rPr>
          <w:rFonts w:ascii="Times New Roman" w:hAnsi="Times New Roman"/>
          <w:sz w:val="28"/>
          <w:szCs w:val="28"/>
        </w:rPr>
        <w:t>№ 131-ФЗ «Об общих принципах организац</w:t>
      </w:r>
      <w:bookmarkStart w:id="0" w:name="_GoBack"/>
      <w:bookmarkEnd w:id="0"/>
      <w:r w:rsidRPr="00E84C38">
        <w:rPr>
          <w:rFonts w:ascii="Times New Roman" w:hAnsi="Times New Roman"/>
          <w:sz w:val="28"/>
          <w:szCs w:val="28"/>
        </w:rPr>
        <w:t xml:space="preserve">ии местного самоуправления в Российской Федерации», </w:t>
      </w:r>
      <w:r w:rsidRPr="00E84C38">
        <w:rPr>
          <w:rFonts w:ascii="Times New Roman" w:hAnsi="Times New Roman"/>
          <w:sz w:val="28"/>
          <w:szCs w:val="28"/>
          <w:lang w:val="ru-RU"/>
        </w:rPr>
        <w:t>руководствуясь статьей 42</w:t>
      </w:r>
      <w:r w:rsidRPr="00E84C38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 Новороссийск, п о с т а н о в л я ю:</w:t>
      </w:r>
    </w:p>
    <w:p w:rsidR="00E84C38" w:rsidRPr="00D57941" w:rsidRDefault="00E84C38" w:rsidP="00E84C38">
      <w:pPr>
        <w:tabs>
          <w:tab w:val="left" w:pos="709"/>
          <w:tab w:val="left" w:pos="9214"/>
        </w:tabs>
        <w:ind w:firstLine="851"/>
      </w:pPr>
    </w:p>
    <w:p w:rsidR="00E84C38" w:rsidRPr="00D57941" w:rsidRDefault="00E84C38" w:rsidP="00E84C38">
      <w:pPr>
        <w:tabs>
          <w:tab w:val="left" w:pos="709"/>
        </w:tabs>
        <w:ind w:right="-1" w:firstLine="851"/>
      </w:pPr>
      <w:r>
        <w:t xml:space="preserve">1. </w:t>
      </w:r>
      <w:r w:rsidRPr="00D57941">
        <w:t>Внести изменения в постановление администрации муниципального обра</w:t>
      </w:r>
      <w:r>
        <w:t>зования город Новороссийск от 19 апреля</w:t>
      </w:r>
      <w:r w:rsidRPr="00D57941">
        <w:t xml:space="preserve"> 2019 года   </w:t>
      </w:r>
      <w:r>
        <w:t xml:space="preserve"> </w:t>
      </w:r>
      <w:r w:rsidRPr="00D57941">
        <w:t xml:space="preserve">№ </w:t>
      </w:r>
      <w:r>
        <w:t>1616</w:t>
      </w:r>
      <w:r w:rsidRPr="00D57941">
        <w:t xml:space="preserve"> «Об утверждении схемы размещения нестационарных </w:t>
      </w:r>
      <w:r>
        <w:t>объектов по оказанию услуг</w:t>
      </w:r>
      <w:r w:rsidRPr="00D57941">
        <w:t xml:space="preserve"> на земельных участках, находящихся в муниципальной собственности, на территории муниципального образования город Новороссийск»:</w:t>
      </w:r>
    </w:p>
    <w:p w:rsidR="00E84C38" w:rsidRDefault="00E84C38" w:rsidP="00E84C38">
      <w:pPr>
        <w:tabs>
          <w:tab w:val="left" w:pos="709"/>
        </w:tabs>
        <w:ind w:right="-1" w:firstLine="851"/>
      </w:pPr>
      <w:r w:rsidRPr="00D57941">
        <w:t>1.1.</w:t>
      </w:r>
      <w:r w:rsidRPr="00D57941">
        <w:tab/>
      </w:r>
      <w:r>
        <w:t xml:space="preserve"> </w:t>
      </w:r>
      <w:r w:rsidRPr="00D57941">
        <w:t xml:space="preserve">Текстовую часть схемы размещения нестационарных объектов </w:t>
      </w:r>
      <w:r>
        <w:t xml:space="preserve">по оказанию услуг </w:t>
      </w:r>
      <w:r w:rsidRPr="00D57941">
        <w:t>на земельных участках, находящихся в муниципальной собственности, на территории муниципального образования город Новороссийск утвердить в новой редакции (прилагается).</w:t>
      </w:r>
    </w:p>
    <w:p w:rsidR="00E84C38" w:rsidRPr="00D57941" w:rsidRDefault="00E84C38" w:rsidP="00E84C38">
      <w:pPr>
        <w:tabs>
          <w:tab w:val="left" w:pos="709"/>
        </w:tabs>
        <w:ind w:right="-1" w:firstLine="851"/>
      </w:pPr>
      <w:r w:rsidRPr="00D57941">
        <w:t>1.2.</w:t>
      </w:r>
      <w:r w:rsidRPr="00D57941">
        <w:tab/>
        <w:t>Приложени</w:t>
      </w:r>
      <w:r>
        <w:t>я</w:t>
      </w:r>
      <w:r w:rsidRPr="00D57941">
        <w:t xml:space="preserve"> № </w:t>
      </w:r>
      <w:r>
        <w:t>19, 32</w:t>
      </w:r>
      <w:r w:rsidRPr="00D57941">
        <w:t xml:space="preserve"> графической части схемы размещения нестационарных торговых объектов на земельных участках, находящихся в муниципальной собственности, на территории муниципального образования город Новороссийск утвердить в новой редакции (прил</w:t>
      </w:r>
      <w:r>
        <w:t>агаетс</w:t>
      </w:r>
      <w:r w:rsidRPr="00D57941">
        <w:t>я).</w:t>
      </w:r>
    </w:p>
    <w:p w:rsidR="00E84C38" w:rsidRPr="00D57941" w:rsidRDefault="00E84C38" w:rsidP="00E84C38">
      <w:pPr>
        <w:tabs>
          <w:tab w:val="left" w:pos="709"/>
        </w:tabs>
        <w:ind w:right="-1" w:firstLine="851"/>
      </w:pPr>
      <w:r>
        <w:t>1.3.   Признать утратившими силу приложения № 4, 5, 6, 8, 11, 12, 13, 16, 21, 22, 23, 24, 26, 27, 30, 31, 33, 34, 37, 38, 39, 40, 41, 42, 43, 44, 45, 46, 47, 48, 50, 51, 52, 55, 57, 59, 63, 65, 66, 67, 71, 74, 76, 77, 79, 85, 91, 93, 103, 104, 106 г</w:t>
      </w:r>
      <w:r w:rsidRPr="00D57941">
        <w:t>рафическ</w:t>
      </w:r>
      <w:r>
        <w:t>ой</w:t>
      </w:r>
      <w:r w:rsidRPr="00D57941">
        <w:t xml:space="preserve"> </w:t>
      </w:r>
      <w:r>
        <w:t>части</w:t>
      </w:r>
      <w:r w:rsidRPr="00D57941">
        <w:t xml:space="preserve"> схемы размещения нестационарных объектов</w:t>
      </w:r>
      <w:r>
        <w:t xml:space="preserve"> по оказанию услуг</w:t>
      </w:r>
      <w:r w:rsidRPr="00D57941">
        <w:t xml:space="preserve"> на земельных участках, находящихся в муниципальной собственности, на территории муниципального образования город Новороссийск</w:t>
      </w:r>
      <w:r>
        <w:t>.</w:t>
      </w:r>
    </w:p>
    <w:p w:rsidR="00E84C38" w:rsidRPr="00D57941" w:rsidRDefault="00E84C38" w:rsidP="00E84C38">
      <w:pPr>
        <w:tabs>
          <w:tab w:val="left" w:pos="709"/>
        </w:tabs>
        <w:ind w:right="-1" w:firstLine="851"/>
      </w:pPr>
      <w:r>
        <w:t>1.4</w:t>
      </w:r>
      <w:r w:rsidRPr="00D57941">
        <w:t>.</w:t>
      </w:r>
      <w:r w:rsidRPr="00D57941">
        <w:tab/>
      </w:r>
      <w:r>
        <w:t xml:space="preserve">  </w:t>
      </w:r>
      <w:r w:rsidRPr="00D57941">
        <w:t xml:space="preserve">Графическую часть схемы размещения нестационарных объектов </w:t>
      </w:r>
      <w:r>
        <w:t xml:space="preserve">по оказанию услуг </w:t>
      </w:r>
      <w:r w:rsidRPr="00D57941">
        <w:t xml:space="preserve">на земельных участках, находящихся в муниципальной собственности, на территории муниципального образования город Новороссийск дополнить приложениями № </w:t>
      </w:r>
      <w:r>
        <w:t>109-110</w:t>
      </w:r>
      <w:r w:rsidRPr="00D57941">
        <w:t xml:space="preserve"> (прилагаются).</w:t>
      </w:r>
    </w:p>
    <w:p w:rsidR="00E84C38" w:rsidRPr="00D57941" w:rsidRDefault="00E84C38" w:rsidP="00E84C38">
      <w:pPr>
        <w:tabs>
          <w:tab w:val="left" w:pos="709"/>
        </w:tabs>
        <w:ind w:right="-1" w:firstLine="851"/>
      </w:pPr>
      <w:r w:rsidRPr="00D57941">
        <w:t>2.</w:t>
      </w:r>
      <w:r w:rsidRPr="00D57941">
        <w:tab/>
        <w:t xml:space="preserve">Признать утратившим силу подпункт 1.1. пункта 1 постановления администрации муниципального образования город Новороссийск от                     </w:t>
      </w:r>
      <w:r>
        <w:t>18 декабря 2023</w:t>
      </w:r>
      <w:r w:rsidRPr="00D57941">
        <w:t xml:space="preserve"> года № </w:t>
      </w:r>
      <w:r>
        <w:t>5943</w:t>
      </w:r>
      <w:r w:rsidRPr="00D57941">
        <w:t xml:space="preserve"> «О внесении изменений в постановление администрации муниципального образования город Новороссийск </w:t>
      </w:r>
      <w:r>
        <w:t xml:space="preserve">от 19 апреля 2019 года </w:t>
      </w:r>
      <w:r w:rsidRPr="00D57941">
        <w:t xml:space="preserve">№ </w:t>
      </w:r>
      <w:r>
        <w:t>1616</w:t>
      </w:r>
      <w:r w:rsidRPr="00D57941">
        <w:t xml:space="preserve"> «Об утверждении схемы размещения нестационарных </w:t>
      </w:r>
      <w:r>
        <w:t>объектов по оказанию услуг</w:t>
      </w:r>
      <w:r w:rsidRPr="00D57941">
        <w:t xml:space="preserve"> на земельных участках, находящихся в муниципальной собственности, на территории муниципального образования город Новороссийск».</w:t>
      </w:r>
    </w:p>
    <w:p w:rsidR="00E84C38" w:rsidRPr="00D57941" w:rsidRDefault="00E84C38" w:rsidP="00E84C38">
      <w:pPr>
        <w:tabs>
          <w:tab w:val="left" w:pos="709"/>
        </w:tabs>
        <w:ind w:right="-1" w:firstLine="851"/>
        <w:rPr>
          <w:bCs/>
          <w:color w:val="000000"/>
        </w:rPr>
      </w:pPr>
      <w:r w:rsidRPr="00D57941">
        <w:lastRenderedPageBreak/>
        <w:t>3.</w:t>
      </w:r>
      <w:r w:rsidRPr="00D57941">
        <w:tab/>
        <w:t>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муниципального образования город Новороссийск в течение 10 календарных дней со дня подписания постановления.</w:t>
      </w:r>
    </w:p>
    <w:p w:rsidR="00E84C38" w:rsidRPr="00D57941" w:rsidRDefault="00E84C38" w:rsidP="00E84C38">
      <w:pPr>
        <w:pStyle w:val="affff"/>
        <w:tabs>
          <w:tab w:val="left" w:pos="709"/>
        </w:tabs>
        <w:spacing w:after="0"/>
        <w:ind w:left="0" w:right="-1" w:firstLine="851"/>
      </w:pPr>
      <w:r w:rsidRPr="00D57941">
        <w:t>4.</w:t>
      </w:r>
      <w:r w:rsidRPr="00D57941">
        <w:tab/>
        <w:t xml:space="preserve">Контроль за выполнением настоящего постановления возложить на заместителя главы муниципального образования </w:t>
      </w:r>
      <w:proofErr w:type="spellStart"/>
      <w:r>
        <w:t>Кальченко</w:t>
      </w:r>
      <w:proofErr w:type="spellEnd"/>
      <w:r>
        <w:t xml:space="preserve"> Э.А.</w:t>
      </w:r>
    </w:p>
    <w:p w:rsidR="00E84C38" w:rsidRPr="00D57941" w:rsidRDefault="00E84C38" w:rsidP="00E84C38">
      <w:pPr>
        <w:pStyle w:val="affff"/>
        <w:tabs>
          <w:tab w:val="left" w:pos="709"/>
        </w:tabs>
        <w:spacing w:after="0"/>
        <w:ind w:left="0" w:right="-1" w:firstLine="851"/>
      </w:pPr>
      <w:r w:rsidRPr="00D57941">
        <w:t xml:space="preserve">5. Постановление вступает в силу со дня его официального опубликования. </w:t>
      </w:r>
    </w:p>
    <w:p w:rsidR="00E84C38" w:rsidRPr="00D57941" w:rsidRDefault="00E84C38" w:rsidP="00E84C38">
      <w:pPr>
        <w:pStyle w:val="affff"/>
        <w:tabs>
          <w:tab w:val="left" w:pos="709"/>
        </w:tabs>
        <w:spacing w:after="0"/>
        <w:ind w:left="0" w:right="-142" w:firstLine="851"/>
      </w:pPr>
    </w:p>
    <w:p w:rsidR="00E84C38" w:rsidRPr="00D57941" w:rsidRDefault="00E84C38" w:rsidP="00E84C38">
      <w:pPr>
        <w:tabs>
          <w:tab w:val="left" w:pos="709"/>
          <w:tab w:val="left" w:pos="7938"/>
        </w:tabs>
        <w:ind w:right="-142"/>
      </w:pPr>
      <w:r w:rsidRPr="00D57941">
        <w:t xml:space="preserve">Глава </w:t>
      </w:r>
    </w:p>
    <w:p w:rsidR="00E84C38" w:rsidRPr="00D57941" w:rsidRDefault="00E84C38" w:rsidP="00E84C38">
      <w:pPr>
        <w:tabs>
          <w:tab w:val="left" w:pos="709"/>
          <w:tab w:val="left" w:pos="7938"/>
        </w:tabs>
        <w:ind w:right="-142"/>
        <w:sectPr w:rsidR="00E84C38" w:rsidRPr="00D57941" w:rsidSect="00E84C38">
          <w:headerReference w:type="even" r:id="rId8"/>
          <w:headerReference w:type="default" r:id="rId9"/>
          <w:pgSz w:w="11906" w:h="16838" w:code="9"/>
          <w:pgMar w:top="1276" w:right="566" w:bottom="0" w:left="1985" w:header="0" w:footer="0" w:gutter="0"/>
          <w:pgNumType w:chapStyle="2"/>
          <w:cols w:space="708"/>
          <w:titlePg/>
          <w:docGrid w:linePitch="360"/>
        </w:sectPr>
      </w:pPr>
      <w:r w:rsidRPr="00D57941">
        <w:t>муниципального образования                                        А.В. Кравченко</w:t>
      </w:r>
    </w:p>
    <w:p w:rsidR="00E84C38" w:rsidRDefault="00E84C38"/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843"/>
        <w:gridCol w:w="1559"/>
        <w:gridCol w:w="1559"/>
        <w:gridCol w:w="1560"/>
        <w:gridCol w:w="2409"/>
        <w:gridCol w:w="1843"/>
        <w:gridCol w:w="425"/>
      </w:tblGrid>
      <w:tr w:rsidR="00E84C38" w:rsidRPr="006E092F" w:rsidTr="00E84C38">
        <w:trPr>
          <w:cantSplit/>
          <w:trHeight w:val="2502"/>
          <w:tblHeader/>
        </w:trPr>
        <w:tc>
          <w:tcPr>
            <w:tcW w:w="1516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4C38" w:rsidRDefault="00E84C38" w:rsidP="00E84C38">
            <w:pPr>
              <w:pStyle w:val="12"/>
              <w:ind w:left="10982"/>
              <w:rPr>
                <w:rFonts w:eastAsia="Calibri"/>
                <w:sz w:val="24"/>
                <w:szCs w:val="24"/>
                <w:lang w:eastAsia="en-US"/>
              </w:rPr>
            </w:pPr>
            <w:r w:rsidRPr="00704D8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</w:p>
          <w:p w:rsidR="00E84C38" w:rsidRPr="00704D8E" w:rsidRDefault="00E84C38" w:rsidP="00E84C38">
            <w:pPr>
              <w:pStyle w:val="12"/>
              <w:ind w:left="1098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84C38" w:rsidRPr="00704D8E" w:rsidRDefault="00E84C38" w:rsidP="00E84C38">
            <w:pPr>
              <w:pStyle w:val="12"/>
              <w:ind w:left="10982"/>
              <w:rPr>
                <w:rFonts w:eastAsia="Calibri"/>
                <w:sz w:val="24"/>
                <w:szCs w:val="24"/>
                <w:lang w:eastAsia="en-US"/>
              </w:rPr>
            </w:pPr>
            <w:r w:rsidRPr="00704D8E">
              <w:rPr>
                <w:rFonts w:eastAsia="Calibri"/>
                <w:sz w:val="24"/>
                <w:szCs w:val="24"/>
                <w:lang w:eastAsia="en-US"/>
              </w:rPr>
              <w:t>УТВЕРЖДЕНА</w:t>
            </w:r>
          </w:p>
          <w:p w:rsidR="00E84C38" w:rsidRPr="00704D8E" w:rsidRDefault="00E84C38" w:rsidP="00E84C38">
            <w:pPr>
              <w:pStyle w:val="12"/>
              <w:ind w:left="10982"/>
              <w:rPr>
                <w:rFonts w:eastAsia="Calibri"/>
                <w:sz w:val="24"/>
                <w:szCs w:val="24"/>
                <w:lang w:eastAsia="en-US"/>
              </w:rPr>
            </w:pPr>
            <w:r w:rsidRPr="00704D8E">
              <w:rPr>
                <w:rFonts w:eastAsia="Calibri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E84C38" w:rsidRPr="00704D8E" w:rsidRDefault="00E84C38" w:rsidP="00E84C38">
            <w:pPr>
              <w:pStyle w:val="12"/>
              <w:ind w:left="10982"/>
              <w:rPr>
                <w:rFonts w:eastAsia="Calibri"/>
                <w:sz w:val="24"/>
                <w:szCs w:val="24"/>
                <w:lang w:eastAsia="en-US"/>
              </w:rPr>
            </w:pPr>
            <w:r w:rsidRPr="00704D8E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E84C38" w:rsidRPr="00704D8E" w:rsidRDefault="00E84C38" w:rsidP="00E84C38">
            <w:pPr>
              <w:pStyle w:val="12"/>
              <w:ind w:left="10982"/>
              <w:rPr>
                <w:rFonts w:eastAsia="Calibri"/>
                <w:sz w:val="24"/>
                <w:szCs w:val="24"/>
                <w:lang w:eastAsia="en-US"/>
              </w:rPr>
            </w:pPr>
            <w:r w:rsidRPr="00704D8E">
              <w:rPr>
                <w:rFonts w:eastAsia="Calibri"/>
                <w:sz w:val="24"/>
                <w:szCs w:val="24"/>
                <w:lang w:eastAsia="en-US"/>
              </w:rPr>
              <w:t>город Новороссийск</w:t>
            </w:r>
          </w:p>
          <w:p w:rsidR="00E84C38" w:rsidRDefault="00E84C38" w:rsidP="00E84C38">
            <w:pPr>
              <w:pStyle w:val="12"/>
              <w:ind w:left="10982"/>
              <w:jc w:val="left"/>
              <w:rPr>
                <w:sz w:val="24"/>
                <w:szCs w:val="24"/>
              </w:rPr>
            </w:pPr>
            <w:r w:rsidRPr="00704D8E">
              <w:rPr>
                <w:rFonts w:eastAsia="Calibri"/>
                <w:sz w:val="24"/>
                <w:szCs w:val="24"/>
                <w:lang w:eastAsia="en-US"/>
              </w:rPr>
              <w:t>от ___________ № ______________</w:t>
            </w:r>
          </w:p>
          <w:p w:rsidR="00E84C38" w:rsidRDefault="00E84C38" w:rsidP="00E84C38">
            <w:pPr>
              <w:pStyle w:val="12"/>
              <w:jc w:val="center"/>
              <w:rPr>
                <w:sz w:val="24"/>
                <w:szCs w:val="24"/>
              </w:rPr>
            </w:pPr>
          </w:p>
          <w:p w:rsidR="00E84C38" w:rsidRPr="00704D8E" w:rsidRDefault="00E84C38" w:rsidP="00E84C38">
            <w:pPr>
              <w:pStyle w:val="12"/>
              <w:jc w:val="center"/>
              <w:rPr>
                <w:sz w:val="24"/>
                <w:szCs w:val="24"/>
              </w:rPr>
            </w:pPr>
            <w:r w:rsidRPr="00704D8E">
              <w:rPr>
                <w:sz w:val="24"/>
                <w:szCs w:val="24"/>
              </w:rPr>
              <w:t>Схема</w:t>
            </w:r>
          </w:p>
          <w:p w:rsidR="00E84C38" w:rsidRDefault="00E84C38" w:rsidP="00E84C38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(текстовая часть) </w:t>
            </w:r>
            <w:r w:rsidRPr="00704D8E">
              <w:rPr>
                <w:sz w:val="24"/>
                <w:szCs w:val="24"/>
              </w:rPr>
              <w:t xml:space="preserve">размещения нестационарных объектов по оказанию услуг на земельных участках, </w:t>
            </w:r>
          </w:p>
          <w:p w:rsidR="00E84C38" w:rsidRDefault="00E84C38" w:rsidP="00E84C38">
            <w:pPr>
              <w:pStyle w:val="12"/>
              <w:jc w:val="center"/>
              <w:rPr>
                <w:sz w:val="24"/>
                <w:szCs w:val="24"/>
              </w:rPr>
            </w:pPr>
            <w:r w:rsidRPr="00704D8E">
              <w:rPr>
                <w:sz w:val="24"/>
                <w:szCs w:val="24"/>
              </w:rPr>
              <w:t>находящихся в муниципальной собственности,</w:t>
            </w:r>
            <w:r>
              <w:rPr>
                <w:sz w:val="24"/>
                <w:szCs w:val="24"/>
              </w:rPr>
              <w:t xml:space="preserve"> </w:t>
            </w:r>
            <w:r w:rsidRPr="00704D8E">
              <w:rPr>
                <w:sz w:val="24"/>
                <w:szCs w:val="24"/>
              </w:rPr>
              <w:t>на территории муниципального</w:t>
            </w:r>
            <w:r>
              <w:rPr>
                <w:sz w:val="24"/>
                <w:szCs w:val="24"/>
              </w:rPr>
              <w:t xml:space="preserve"> образования город Новороссийск</w:t>
            </w:r>
          </w:p>
          <w:p w:rsidR="00E84C38" w:rsidRPr="000E1BE1" w:rsidRDefault="00E84C38" w:rsidP="00E84C38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24922" w:rsidRPr="006E092F" w:rsidTr="00824922">
        <w:trPr>
          <w:cantSplit/>
          <w:trHeight w:val="2502"/>
          <w:tblHeader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922" w:rsidRPr="000E1BE1" w:rsidRDefault="00824922" w:rsidP="006045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Порядковый номер нестационарного объекта по оказанию услуг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4922" w:rsidRPr="000E1BE1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Адресный ориентир - место размещения нестационарного объекта по оказанию услуги (фактический адрес)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922" w:rsidRPr="000E1BE1" w:rsidRDefault="00824922" w:rsidP="006045BA">
            <w:pPr>
              <w:ind w:left="-109" w:right="-108"/>
              <w:jc w:val="center"/>
              <w:rPr>
                <w:sz w:val="24"/>
                <w:szCs w:val="24"/>
              </w:rPr>
            </w:pPr>
          </w:p>
          <w:p w:rsidR="00824922" w:rsidRPr="000E1BE1" w:rsidRDefault="00824922" w:rsidP="006045BA">
            <w:pPr>
              <w:ind w:left="-109" w:right="-108"/>
              <w:jc w:val="center"/>
              <w:rPr>
                <w:sz w:val="24"/>
                <w:szCs w:val="24"/>
              </w:rPr>
            </w:pPr>
          </w:p>
          <w:p w:rsidR="00824922" w:rsidRPr="000E1BE1" w:rsidRDefault="00824922" w:rsidP="006045B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Тип нестационарного объекта по оказанию услуг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24922" w:rsidRPr="000E1BE1" w:rsidRDefault="00824922" w:rsidP="006045BA">
            <w:pPr>
              <w:ind w:right="0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24922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Площадь земельного участка/ торгового объекта/</w:t>
            </w:r>
          </w:p>
          <w:p w:rsidR="00824922" w:rsidRPr="000E1BE1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количество торговых мест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4922" w:rsidRPr="000E1BE1" w:rsidRDefault="00824922" w:rsidP="006045BA">
            <w:pPr>
              <w:ind w:left="-109" w:right="0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Количество размещенных объектов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4922" w:rsidRPr="000E1BE1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 xml:space="preserve">Специализация нестационарного объекта по оказанию услуг </w:t>
            </w:r>
          </w:p>
          <w:p w:rsidR="00824922" w:rsidRPr="000E1BE1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(с указанием оказываемой услуги)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24922" w:rsidRPr="000E1BE1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Период функционирования нестационарного объекта по оказанию услуг (постоянно или сезонно с __ по__)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922" w:rsidRPr="006E092F" w:rsidRDefault="00824922" w:rsidP="006045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1BE1">
              <w:rPr>
                <w:sz w:val="24"/>
                <w:szCs w:val="24"/>
              </w:rPr>
              <w:t>Примечание</w:t>
            </w: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134" w:type="dxa"/>
            <w:shd w:val="clear" w:color="auto" w:fill="auto"/>
            <w:vAlign w:val="center"/>
          </w:tcPr>
          <w:p w:rsidR="00824922" w:rsidRPr="006E092F" w:rsidRDefault="00824922" w:rsidP="006045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24922" w:rsidRPr="006E092F" w:rsidRDefault="00824922" w:rsidP="006045B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922" w:rsidRPr="006E092F" w:rsidRDefault="00824922" w:rsidP="006045BA">
            <w:pPr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9</w:t>
            </w:r>
          </w:p>
        </w:tc>
      </w:tr>
      <w:tr w:rsidR="00824922" w:rsidRPr="006E092F" w:rsidTr="006045BA">
        <w:trPr>
          <w:cantSplit/>
          <w:trHeight w:val="195"/>
          <w:tblHeader/>
        </w:trPr>
        <w:tc>
          <w:tcPr>
            <w:tcW w:w="15167" w:type="dxa"/>
            <w:gridSpan w:val="9"/>
            <w:shd w:val="clear" w:color="auto" w:fill="auto"/>
            <w:vAlign w:val="center"/>
          </w:tcPr>
          <w:p w:rsidR="00824922" w:rsidRPr="006E092F" w:rsidRDefault="00824922" w:rsidP="006045BA">
            <w:pPr>
              <w:numPr>
                <w:ilvl w:val="0"/>
                <w:numId w:val="17"/>
              </w:numPr>
              <w:ind w:left="113" w:right="113" w:firstLine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АТТРАКЦИОНОВ</w:t>
            </w:r>
          </w:p>
        </w:tc>
      </w:tr>
      <w:tr w:rsidR="00824922" w:rsidRPr="006E092F" w:rsidTr="006045BA">
        <w:trPr>
          <w:cantSplit/>
          <w:trHeight w:val="242"/>
          <w:tblHeader/>
        </w:trPr>
        <w:tc>
          <w:tcPr>
            <w:tcW w:w="15167" w:type="dxa"/>
            <w:gridSpan w:val="9"/>
            <w:shd w:val="clear" w:color="auto" w:fill="auto"/>
            <w:vAlign w:val="center"/>
          </w:tcPr>
          <w:p w:rsidR="00824922" w:rsidRPr="006E092F" w:rsidRDefault="00824922" w:rsidP="006045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Центральный внутригородской район</w:t>
            </w: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  <w:lang w:val="en-US"/>
              </w:rPr>
              <w:t>1</w:t>
            </w:r>
            <w:r w:rsidRPr="006E092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jc w:val="left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надувные</w:t>
            </w:r>
          </w:p>
          <w:p w:rsidR="00824922" w:rsidRPr="006E092F" w:rsidRDefault="00824922" w:rsidP="006045BA">
            <w:pPr>
              <w:pStyle w:val="12"/>
              <w:ind w:left="-108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конструкции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/10/1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</w:t>
            </w:r>
          </w:p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аттракционов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мая по 30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jc w:val="left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Аллея Черняховского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надувные конструкции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/10/1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</w:t>
            </w:r>
          </w:p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аттракционов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мая по 30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left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«</w:t>
            </w:r>
            <w:proofErr w:type="spellStart"/>
            <w:r w:rsidRPr="006E092F">
              <w:rPr>
                <w:sz w:val="24"/>
                <w:szCs w:val="24"/>
              </w:rPr>
              <w:t>Форумная</w:t>
            </w:r>
            <w:proofErr w:type="spellEnd"/>
            <w:r w:rsidRPr="006E092F">
              <w:rPr>
                <w:sz w:val="24"/>
                <w:szCs w:val="24"/>
              </w:rPr>
              <w:t xml:space="preserve"> площадь»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ind w:left="-108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надувные конструкции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до 100</w:t>
            </w:r>
            <w:r>
              <w:rPr>
                <w:sz w:val="24"/>
                <w:szCs w:val="24"/>
              </w:rPr>
              <w:t>/до 100/2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</w:t>
            </w:r>
          </w:p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аттракционов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132"/>
          <w:tblHeader/>
        </w:trPr>
        <w:tc>
          <w:tcPr>
            <w:tcW w:w="15167" w:type="dxa"/>
            <w:gridSpan w:val="9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Южный внутригородской район</w:t>
            </w: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134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1.4.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Дзержинского, 205б </w:t>
            </w:r>
            <w:r w:rsidRPr="006E092F">
              <w:rPr>
                <w:sz w:val="24"/>
                <w:szCs w:val="24"/>
              </w:rPr>
              <w:t>/ ул. Героев Десантников («Старая крепость»)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E092F">
              <w:rPr>
                <w:sz w:val="24"/>
                <w:szCs w:val="24"/>
              </w:rPr>
              <w:t>адувные</w:t>
            </w:r>
            <w:r>
              <w:rPr>
                <w:sz w:val="24"/>
                <w:szCs w:val="24"/>
              </w:rPr>
              <w:t xml:space="preserve"> </w:t>
            </w:r>
            <w:r w:rsidRPr="006E092F">
              <w:rPr>
                <w:sz w:val="24"/>
                <w:szCs w:val="24"/>
              </w:rPr>
              <w:t>конструкции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/10/1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</w:t>
            </w:r>
          </w:p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аттракционов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июня по 30 сентября</w:t>
            </w:r>
          </w:p>
        </w:tc>
        <w:tc>
          <w:tcPr>
            <w:tcW w:w="42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 </w:t>
            </w: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5167" w:type="dxa"/>
            <w:gridSpan w:val="9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numPr>
                <w:ilvl w:val="0"/>
                <w:numId w:val="17"/>
              </w:numPr>
              <w:ind w:left="113" w:right="113" w:firstLine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ПРОКАТА ИНВЕНТАРЯ</w:t>
            </w: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5167" w:type="dxa"/>
            <w:gridSpan w:val="9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Центральный внутригородской район</w:t>
            </w: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left="113" w:right="113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 w:hanging="1"/>
              <w:jc w:val="left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 (район магазина «Океан»)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инвентарь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0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E092F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824922" w:rsidRPr="006E092F" w:rsidRDefault="00D7418F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922" w:rsidRPr="006E09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/4</w:t>
            </w:r>
            <w:r w:rsidR="00824922">
              <w:rPr>
                <w:sz w:val="24"/>
                <w:szCs w:val="24"/>
              </w:rPr>
              <w:t>0/1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</w:t>
            </w:r>
          </w:p>
          <w:p w:rsidR="00824922" w:rsidRPr="006E092F" w:rsidRDefault="00824922" w:rsidP="006045BA">
            <w:pPr>
              <w:pStyle w:val="12"/>
              <w:ind w:left="-108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проката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 w:hanging="1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 w:hanging="1"/>
              <w:jc w:val="left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набережная им. Адмирала Серебрякова (район </w:t>
            </w:r>
            <w:proofErr w:type="spellStart"/>
            <w:r w:rsidRPr="006E092F">
              <w:rPr>
                <w:sz w:val="24"/>
                <w:szCs w:val="24"/>
              </w:rPr>
              <w:t>Форумной</w:t>
            </w:r>
            <w:proofErr w:type="spellEnd"/>
            <w:r w:rsidRPr="006E092F">
              <w:rPr>
                <w:sz w:val="24"/>
                <w:szCs w:val="24"/>
              </w:rPr>
              <w:t xml:space="preserve"> Площади)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инвентарь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0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/10/1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</w:t>
            </w:r>
          </w:p>
          <w:p w:rsidR="00824922" w:rsidRPr="006E092F" w:rsidRDefault="00824922" w:rsidP="006045BA">
            <w:pPr>
              <w:pStyle w:val="12"/>
              <w:ind w:left="-108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проката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 w:hanging="1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315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 w:hanging="1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ул. Черняховского, район дома № 4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инвентарь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0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/10/1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</w:t>
            </w:r>
          </w:p>
          <w:p w:rsidR="00824922" w:rsidRPr="006E092F" w:rsidRDefault="00824922" w:rsidP="006045BA">
            <w:pPr>
              <w:pStyle w:val="12"/>
              <w:ind w:left="-108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проката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 w:hanging="1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315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 w:hanging="1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29а (район яхт-клуба)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инвентарь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0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/10/1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проката велосипеда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 w:hanging="1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мая по 31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 w:hanging="1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315"/>
          <w:tblHeader/>
        </w:trPr>
        <w:tc>
          <w:tcPr>
            <w:tcW w:w="15167" w:type="dxa"/>
            <w:gridSpan w:val="9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numPr>
                <w:ilvl w:val="0"/>
                <w:numId w:val="17"/>
              </w:num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ЭКСКУРСИОННЫЕ УСЛУГИ</w:t>
            </w:r>
          </w:p>
        </w:tc>
      </w:tr>
      <w:tr w:rsidR="00824922" w:rsidRPr="006E092F" w:rsidTr="006045BA">
        <w:trPr>
          <w:cantSplit/>
          <w:trHeight w:val="315"/>
          <w:tblHeader/>
        </w:trPr>
        <w:tc>
          <w:tcPr>
            <w:tcW w:w="15167" w:type="dxa"/>
            <w:gridSpan w:val="9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внутригородской район</w:t>
            </w:r>
          </w:p>
        </w:tc>
      </w:tr>
      <w:tr w:rsidR="00824922" w:rsidRPr="006E092F" w:rsidTr="006045BA">
        <w:trPr>
          <w:cantSplit/>
          <w:trHeight w:val="75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ул. Бирюзова, 3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специальная установка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экскурсионные услуги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июня по 30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945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3.</w:t>
            </w:r>
            <w:r w:rsidR="00D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ул. Советов, </w:t>
            </w:r>
          </w:p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остановочный комплекс </w:t>
            </w:r>
          </w:p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«Кутузовский»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специальная установка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экскурсионные услуги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июня по 30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359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ул. Советов / </w:t>
            </w:r>
          </w:p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Чайковского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специальная установка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экскурсионные услуги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июня по 30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462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ул. Советов, 44 / </w:t>
            </w:r>
          </w:p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ул. Новороссийской </w:t>
            </w:r>
          </w:p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специальная установка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экскурсионные услуги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июня по 30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148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Черняховского, бульвар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специальная установка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экскурсионные услуги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июня по 30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Толстого, район парка им. Фрунзе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специальная установка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экскурсионные услуги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июня по 30 сентября</w:t>
            </w:r>
          </w:p>
        </w:tc>
        <w:tc>
          <w:tcPr>
            <w:tcW w:w="42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 </w:t>
            </w: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left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набережная им. Адмирала Серебрякова, 29а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специальная установка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экскурсионные услуги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июня по 30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5167" w:type="dxa"/>
            <w:gridSpan w:val="9"/>
            <w:shd w:val="clear" w:color="auto" w:fill="auto"/>
          </w:tcPr>
          <w:p w:rsidR="00824922" w:rsidRPr="006E092F" w:rsidRDefault="00824922" w:rsidP="006045B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Южный внутригородской район</w:t>
            </w: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пр. Ленина</w:t>
            </w:r>
            <w:r>
              <w:rPr>
                <w:sz w:val="24"/>
                <w:szCs w:val="24"/>
              </w:rPr>
              <w:t xml:space="preserve"> </w:t>
            </w:r>
            <w:r w:rsidRPr="006E092F">
              <w:rPr>
                <w:sz w:val="24"/>
                <w:szCs w:val="24"/>
              </w:rPr>
              <w:t>/ пер. Морской (напротив гипермаркета «Магнит»)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специальная установка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экскурсионные услуги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сезонно с 1 июня по 30 сентября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 </w:t>
            </w: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5167" w:type="dxa"/>
            <w:gridSpan w:val="9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numPr>
                <w:ilvl w:val="0"/>
                <w:numId w:val="17"/>
              </w:num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</w:tr>
      <w:tr w:rsidR="00824922" w:rsidRPr="006E092F" w:rsidTr="006045BA">
        <w:trPr>
          <w:cantSplit/>
          <w:trHeight w:val="70"/>
          <w:tblHeader/>
        </w:trPr>
        <w:tc>
          <w:tcPr>
            <w:tcW w:w="15167" w:type="dxa"/>
            <w:gridSpan w:val="9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внутригородской район</w:t>
            </w: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ул. </w:t>
            </w:r>
            <w:proofErr w:type="spellStart"/>
            <w:r w:rsidRPr="006E092F">
              <w:rPr>
                <w:sz w:val="24"/>
                <w:szCs w:val="24"/>
              </w:rPr>
              <w:t>Леднева</w:t>
            </w:r>
            <w:proofErr w:type="spellEnd"/>
            <w:r w:rsidRPr="006E092F">
              <w:rPr>
                <w:sz w:val="24"/>
                <w:szCs w:val="24"/>
              </w:rPr>
              <w:t>, 5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D7418F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4.</w:t>
            </w:r>
            <w:r w:rsidR="00D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Черняховского, 3а-5а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Советов, район техникума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Губернского, 22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набережная им. Адмирала </w:t>
            </w:r>
          </w:p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Серебрякова, 57-а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ул. Новороссийской </w:t>
            </w:r>
          </w:p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Республики, 3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1102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Суворовская, 15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2264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Советов, 38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1707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17-а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</w:t>
            </w:r>
            <w:r>
              <w:rPr>
                <w:sz w:val="24"/>
                <w:szCs w:val="24"/>
              </w:rPr>
              <w:t>ного объекта</w:t>
            </w:r>
            <w:r w:rsidRPr="006E092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2133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Карла Маркса, д. 35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949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им.</w:t>
            </w:r>
            <w:r w:rsidRPr="006E092F">
              <w:rPr>
                <w:sz w:val="24"/>
                <w:szCs w:val="24"/>
              </w:rPr>
              <w:t xml:space="preserve"> Адмирала Серебрякова, 27а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1753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D7418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29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824922" w:rsidRPr="006E092F" w:rsidTr="006045BA">
        <w:trPr>
          <w:cantSplit/>
          <w:trHeight w:val="1753"/>
          <w:tblHeader/>
        </w:trPr>
        <w:tc>
          <w:tcPr>
            <w:tcW w:w="1134" w:type="dxa"/>
            <w:shd w:val="clear" w:color="auto" w:fill="auto"/>
          </w:tcPr>
          <w:p w:rsidR="00824922" w:rsidRPr="006E092F" w:rsidRDefault="00D7418F" w:rsidP="006045BA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  <w:r w:rsidR="0082492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Свободы, 4</w:t>
            </w:r>
          </w:p>
        </w:tc>
        <w:tc>
          <w:tcPr>
            <w:tcW w:w="1843" w:type="dxa"/>
            <w:shd w:val="clear" w:color="auto" w:fill="auto"/>
          </w:tcPr>
          <w:p w:rsidR="00824922" w:rsidRPr="006E092F" w:rsidRDefault="00824922" w:rsidP="006045BA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24922" w:rsidRPr="006E092F" w:rsidRDefault="00824922" w:rsidP="006045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922" w:rsidRPr="006E092F" w:rsidRDefault="00824922" w:rsidP="006045BA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824922" w:rsidRPr="006E092F" w:rsidRDefault="00824922" w:rsidP="006045BA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824922" w:rsidRPr="006E092F" w:rsidRDefault="00824922" w:rsidP="006045BA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1753"/>
          <w:tblHeader/>
        </w:trPr>
        <w:tc>
          <w:tcPr>
            <w:tcW w:w="1134" w:type="dxa"/>
            <w:shd w:val="clear" w:color="auto" w:fill="auto"/>
          </w:tcPr>
          <w:p w:rsidR="00D7418F" w:rsidRDefault="00D7418F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4.14.</w:t>
            </w:r>
          </w:p>
        </w:tc>
        <w:tc>
          <w:tcPr>
            <w:tcW w:w="2835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Губернского, 26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D7418F">
        <w:trPr>
          <w:cantSplit/>
          <w:trHeight w:val="70"/>
          <w:tblHeader/>
        </w:trPr>
        <w:tc>
          <w:tcPr>
            <w:tcW w:w="15167" w:type="dxa"/>
            <w:gridSpan w:val="9"/>
            <w:shd w:val="clear" w:color="auto" w:fill="auto"/>
          </w:tcPr>
          <w:p w:rsidR="00D7418F" w:rsidRPr="006E092F" w:rsidRDefault="00D7418F" w:rsidP="00D7418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Южный внутригородской район</w:t>
            </w: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пр. Дзержинского, 185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4.16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с. Мысхако, </w:t>
            </w:r>
          </w:p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Центральная, 3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с. Мысхако, </w:t>
            </w:r>
          </w:p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Новороссийская, 3/2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1849"/>
          <w:tblHeader/>
        </w:trPr>
        <w:tc>
          <w:tcPr>
            <w:tcW w:w="1134" w:type="dxa"/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пр. Ленина, 58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Молодежная, 8Б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9408A5">
        <w:trPr>
          <w:cantSplit/>
          <w:trHeight w:val="630"/>
          <w:tblHeader/>
        </w:trPr>
        <w:tc>
          <w:tcPr>
            <w:tcW w:w="15167" w:type="dxa"/>
            <w:gridSpan w:val="9"/>
            <w:shd w:val="clear" w:color="auto" w:fill="auto"/>
          </w:tcPr>
          <w:p w:rsidR="00D7418F" w:rsidRPr="006E092F" w:rsidRDefault="00D7418F" w:rsidP="00D7418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Приморский внутригородской район</w:t>
            </w: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hideMark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4.20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Анапское шоссе, 27-а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  <w:hideMark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 </w:t>
            </w: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</w:tcPr>
          <w:p w:rsidR="00D7418F" w:rsidRDefault="00D7418F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F26CE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Видова</w:t>
            </w:r>
            <w:proofErr w:type="spellEnd"/>
            <w:r>
              <w:rPr>
                <w:sz w:val="24"/>
                <w:szCs w:val="24"/>
              </w:rPr>
              <w:t>, 58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26761A">
        <w:trPr>
          <w:cantSplit/>
          <w:trHeight w:val="630"/>
          <w:tblHeader/>
        </w:trPr>
        <w:tc>
          <w:tcPr>
            <w:tcW w:w="15167" w:type="dxa"/>
            <w:gridSpan w:val="9"/>
            <w:shd w:val="clear" w:color="auto" w:fill="auto"/>
          </w:tcPr>
          <w:p w:rsidR="00D7418F" w:rsidRPr="006E092F" w:rsidRDefault="00D7418F" w:rsidP="00D7418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Новороссийский внутригородской район</w:t>
            </w: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с. Абрау-Дюрсо, </w:t>
            </w:r>
          </w:p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Промышленная, 1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/80/1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ст. </w:t>
            </w:r>
            <w:proofErr w:type="spellStart"/>
            <w:r w:rsidRPr="006E092F">
              <w:rPr>
                <w:sz w:val="24"/>
                <w:szCs w:val="24"/>
              </w:rPr>
              <w:t>Натухаевская</w:t>
            </w:r>
            <w:proofErr w:type="spellEnd"/>
            <w:r w:rsidRPr="006E092F">
              <w:rPr>
                <w:sz w:val="24"/>
                <w:szCs w:val="24"/>
              </w:rPr>
              <w:t xml:space="preserve">, </w:t>
            </w:r>
          </w:p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Красная, 68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столы, стулья, беседки, навесы, зонты, ограждение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общественного питания (для размещения посадочных мест вне стационарного объекта)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 факту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83"/>
          <w:tblHeader/>
        </w:trPr>
        <w:tc>
          <w:tcPr>
            <w:tcW w:w="15167" w:type="dxa"/>
            <w:gridSpan w:val="9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numPr>
                <w:ilvl w:val="0"/>
                <w:numId w:val="17"/>
              </w:num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РИЭЛТОРСКИЕ УСЛУГИ</w:t>
            </w:r>
          </w:p>
        </w:tc>
      </w:tr>
      <w:tr w:rsidR="00D7418F" w:rsidRPr="006E092F" w:rsidTr="006045BA">
        <w:trPr>
          <w:cantSplit/>
          <w:trHeight w:val="70"/>
          <w:tblHeader/>
        </w:trPr>
        <w:tc>
          <w:tcPr>
            <w:tcW w:w="15167" w:type="dxa"/>
            <w:gridSpan w:val="9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Новороссийский внутригородской район</w:t>
            </w: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 xml:space="preserve">х. </w:t>
            </w:r>
            <w:proofErr w:type="spellStart"/>
            <w:r w:rsidRPr="006E092F">
              <w:rPr>
                <w:sz w:val="24"/>
                <w:szCs w:val="24"/>
              </w:rPr>
              <w:t>Семигорский</w:t>
            </w:r>
            <w:proofErr w:type="spellEnd"/>
            <w:r w:rsidRPr="006E092F">
              <w:rPr>
                <w:sz w:val="24"/>
                <w:szCs w:val="24"/>
              </w:rPr>
              <w:t>, трасса Новороссийск-Анапа</w:t>
            </w:r>
          </w:p>
        </w:tc>
        <w:tc>
          <w:tcPr>
            <w:tcW w:w="1843" w:type="dxa"/>
          </w:tcPr>
          <w:p w:rsidR="00D7418F" w:rsidRPr="006E092F" w:rsidRDefault="00D7418F" w:rsidP="00D7418F">
            <w:pPr>
              <w:pStyle w:val="12"/>
              <w:ind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/45/1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риэлторские</w:t>
            </w:r>
            <w:proofErr w:type="spellEnd"/>
            <w:r w:rsidRPr="006E092F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291"/>
          <w:tblHeader/>
        </w:trPr>
        <w:tc>
          <w:tcPr>
            <w:tcW w:w="15167" w:type="dxa"/>
            <w:gridSpan w:val="9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numPr>
                <w:ilvl w:val="0"/>
                <w:numId w:val="17"/>
              </w:num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УСЛУГИ СМОТРОВЫХ БИНОКЛЕЙ</w:t>
            </w:r>
          </w:p>
        </w:tc>
      </w:tr>
      <w:tr w:rsidR="00D7418F" w:rsidRPr="006E092F" w:rsidTr="006045BA">
        <w:trPr>
          <w:cantSplit/>
          <w:trHeight w:val="140"/>
          <w:tblHeader/>
        </w:trPr>
        <w:tc>
          <w:tcPr>
            <w:tcW w:w="15167" w:type="dxa"/>
            <w:gridSpan w:val="9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внутригородской район</w:t>
            </w: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53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D741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51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47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29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23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21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19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11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2835" w:type="dxa"/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9</w:t>
            </w:r>
          </w:p>
        </w:tc>
        <w:tc>
          <w:tcPr>
            <w:tcW w:w="1843" w:type="dxa"/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6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ул. Мира, район дома №23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F" w:rsidRDefault="00D7418F" w:rsidP="00D7418F">
            <w:pPr>
              <w:ind w:right="-108"/>
              <w:jc w:val="center"/>
            </w:pPr>
            <w:r w:rsidRPr="009915E6">
              <w:rPr>
                <w:sz w:val="24"/>
                <w:szCs w:val="24"/>
              </w:rPr>
              <w:t>0,5/0,5/0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F" w:rsidRPr="006E092F" w:rsidRDefault="00D7418F" w:rsidP="00D741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смотрового бинокля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18F" w:rsidRPr="006E092F" w:rsidRDefault="00D7418F" w:rsidP="00D7418F">
            <w:pPr>
              <w:pStyle w:val="12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cantSplit/>
          <w:trHeight w:val="314"/>
          <w:tblHeader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numPr>
                <w:ilvl w:val="0"/>
                <w:numId w:val="17"/>
              </w:num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УСЛУГИ ФОТОГРАФИИ</w:t>
            </w:r>
          </w:p>
        </w:tc>
      </w:tr>
      <w:tr w:rsidR="00D7418F" w:rsidRPr="006E092F" w:rsidTr="006045BA">
        <w:trPr>
          <w:cantSplit/>
          <w:trHeight w:val="133"/>
          <w:tblHeader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8F" w:rsidRPr="006E092F" w:rsidRDefault="00D7418F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внутригородской район</w:t>
            </w:r>
          </w:p>
        </w:tc>
      </w:tr>
      <w:tr w:rsidR="00D7418F" w:rsidRPr="006E092F" w:rsidTr="006045BA">
        <w:trPr>
          <w:trHeight w:val="7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фонтана «Дарующая воду»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фотографии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widowControl/>
              <w:autoSpaceDE/>
              <w:autoSpaceDN/>
              <w:adjustRightInd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напротив дома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F" w:rsidRDefault="00D7418F" w:rsidP="00D7418F">
            <w:pPr>
              <w:ind w:left="-108" w:right="-108"/>
              <w:jc w:val="center"/>
            </w:pPr>
            <w:r w:rsidRPr="009408AE">
              <w:rPr>
                <w:sz w:val="24"/>
                <w:szCs w:val="24"/>
              </w:rPr>
              <w:t>1/1/0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фотографии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widowControl/>
              <w:autoSpaceDE/>
              <w:autoSpaceDN/>
              <w:adjustRightInd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«Мыс Любви»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F" w:rsidRDefault="00D7418F" w:rsidP="00D7418F">
            <w:pPr>
              <w:ind w:left="-108" w:right="-108"/>
              <w:jc w:val="center"/>
            </w:pPr>
            <w:r w:rsidRPr="009408AE">
              <w:rPr>
                <w:sz w:val="24"/>
                <w:szCs w:val="24"/>
              </w:rPr>
              <w:t>1/1/0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фотографии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widowControl/>
              <w:autoSpaceDE/>
              <w:autoSpaceDN/>
              <w:adjustRightInd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D7418F" w:rsidRPr="006E092F" w:rsidTr="006045B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пляжа «Нептун»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F" w:rsidRDefault="00D7418F" w:rsidP="00D7418F">
            <w:pPr>
              <w:ind w:left="-108" w:right="-108"/>
              <w:jc w:val="center"/>
            </w:pPr>
            <w:r w:rsidRPr="009408AE">
              <w:rPr>
                <w:sz w:val="24"/>
                <w:szCs w:val="24"/>
              </w:rPr>
              <w:t>1/1/0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фотографии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shd w:val="clear" w:color="auto" w:fill="auto"/>
          </w:tcPr>
          <w:p w:rsidR="00D7418F" w:rsidRPr="006E092F" w:rsidRDefault="00D7418F" w:rsidP="00D7418F">
            <w:pPr>
              <w:widowControl/>
              <w:autoSpaceDE/>
              <w:autoSpaceDN/>
              <w:adjustRightInd/>
              <w:ind w:right="0"/>
              <w:jc w:val="left"/>
              <w:rPr>
                <w:bCs/>
                <w:sz w:val="24"/>
                <w:szCs w:val="24"/>
              </w:rPr>
            </w:pPr>
          </w:p>
        </w:tc>
      </w:tr>
      <w:tr w:rsidR="00D7418F" w:rsidRPr="006E092F" w:rsidTr="000F26C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район дома № 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F" w:rsidRDefault="00D7418F" w:rsidP="00D7418F">
            <w:pPr>
              <w:ind w:left="-108" w:right="-108"/>
              <w:jc w:val="center"/>
            </w:pPr>
            <w:r w:rsidRPr="009408AE">
              <w:rPr>
                <w:sz w:val="24"/>
                <w:szCs w:val="24"/>
              </w:rPr>
              <w:t>1/1/0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фотографии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widowControl/>
              <w:autoSpaceDE/>
              <w:autoSpaceDN/>
              <w:adjustRightInd/>
              <w:ind w:right="0"/>
              <w:jc w:val="left"/>
              <w:rPr>
                <w:bCs/>
                <w:sz w:val="24"/>
                <w:szCs w:val="24"/>
              </w:rPr>
            </w:pPr>
          </w:p>
        </w:tc>
      </w:tr>
      <w:tr w:rsidR="00D7418F" w:rsidRPr="006E092F" w:rsidTr="000F26C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pStyle w:val="12"/>
              <w:ind w:right="0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набережная им. Адмирала Серебрякова, напротив дома №25а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E092F">
              <w:rPr>
                <w:sz w:val="24"/>
                <w:szCs w:val="24"/>
              </w:rPr>
              <w:t>вендинговый</w:t>
            </w:r>
            <w:proofErr w:type="spellEnd"/>
            <w:r w:rsidRPr="006E092F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ind w:left="-25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F" w:rsidRDefault="00D7418F" w:rsidP="00D7418F">
            <w:pPr>
              <w:ind w:left="-108" w:right="-108"/>
              <w:jc w:val="center"/>
            </w:pPr>
            <w:r w:rsidRPr="009408AE">
              <w:rPr>
                <w:sz w:val="24"/>
                <w:szCs w:val="24"/>
              </w:rPr>
              <w:t>1/1/0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109" w:right="0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F" w:rsidRPr="006E092F" w:rsidRDefault="00D7418F" w:rsidP="00D7418F">
            <w:pPr>
              <w:pStyle w:val="12"/>
              <w:ind w:left="-108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услуги фотографии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8F" w:rsidRPr="006E092F" w:rsidRDefault="00D7418F" w:rsidP="00D7418F">
            <w:pPr>
              <w:pStyle w:val="12"/>
              <w:ind w:left="-79" w:right="-108"/>
              <w:jc w:val="center"/>
              <w:rPr>
                <w:sz w:val="24"/>
                <w:szCs w:val="24"/>
              </w:rPr>
            </w:pPr>
            <w:r w:rsidRPr="006E092F">
              <w:rPr>
                <w:sz w:val="24"/>
                <w:szCs w:val="24"/>
              </w:rPr>
              <w:t>постоянно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7418F" w:rsidRPr="006E092F" w:rsidRDefault="00D7418F" w:rsidP="00D7418F">
            <w:pPr>
              <w:widowControl/>
              <w:autoSpaceDE/>
              <w:autoSpaceDN/>
              <w:adjustRightInd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0F26CE" w:rsidRPr="006E092F" w:rsidTr="000F26CE">
        <w:trPr>
          <w:trHeight w:val="510"/>
        </w:trPr>
        <w:tc>
          <w:tcPr>
            <w:tcW w:w="151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6CE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</w:p>
          <w:p w:rsidR="000F26CE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</w:p>
          <w:p w:rsidR="000F26CE" w:rsidRDefault="000F26CE" w:rsidP="00D7418F">
            <w:pPr>
              <w:pStyle w:val="12"/>
              <w:ind w:left="113" w:right="113"/>
              <w:jc w:val="center"/>
              <w:rPr>
                <w:sz w:val="24"/>
                <w:szCs w:val="24"/>
              </w:rPr>
            </w:pPr>
          </w:p>
          <w:p w:rsidR="000F26CE" w:rsidRDefault="000F26CE" w:rsidP="000F26CE">
            <w:pPr>
              <w:pStyle w:val="12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торговли и потребительского рынка                                                                                                                  Т.С. Пареньков </w:t>
            </w:r>
          </w:p>
          <w:p w:rsidR="000F26CE" w:rsidRPr="006E092F" w:rsidRDefault="000F26CE" w:rsidP="00D7418F">
            <w:pPr>
              <w:widowControl/>
              <w:autoSpaceDE/>
              <w:autoSpaceDN/>
              <w:adjustRightInd/>
              <w:ind w:right="0"/>
              <w:jc w:val="left"/>
              <w:rPr>
                <w:sz w:val="24"/>
                <w:szCs w:val="24"/>
              </w:rPr>
            </w:pPr>
          </w:p>
        </w:tc>
      </w:tr>
    </w:tbl>
    <w:p w:rsidR="000F26CE" w:rsidRDefault="000F26CE" w:rsidP="00824922">
      <w:pPr>
        <w:pStyle w:val="12"/>
        <w:rPr>
          <w:sz w:val="24"/>
          <w:szCs w:val="24"/>
        </w:rPr>
      </w:pPr>
    </w:p>
    <w:p w:rsidR="000F26CE" w:rsidRPr="000F26CE" w:rsidRDefault="000F26CE" w:rsidP="000F26CE"/>
    <w:p w:rsidR="000F26CE" w:rsidRDefault="000F26CE" w:rsidP="000F26CE"/>
    <w:p w:rsidR="00824922" w:rsidRPr="000F26CE" w:rsidRDefault="00824922" w:rsidP="000F26CE">
      <w:pPr>
        <w:tabs>
          <w:tab w:val="left" w:pos="2520"/>
        </w:tabs>
        <w:sectPr w:rsidR="00824922" w:rsidRPr="000F26CE" w:rsidSect="00D13CB8">
          <w:headerReference w:type="even" r:id="rId10"/>
          <w:headerReference w:type="default" r:id="rId11"/>
          <w:headerReference w:type="first" r:id="rId12"/>
          <w:pgSz w:w="16838" w:h="11906" w:orient="landscape" w:code="9"/>
          <w:pgMar w:top="567" w:right="1134" w:bottom="1843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34"/>
        <w:gridCol w:w="4197"/>
      </w:tblGrid>
      <w:tr w:rsidR="00824922" w:rsidRPr="000344B0" w:rsidTr="006045BA">
        <w:tc>
          <w:tcPr>
            <w:tcW w:w="5529" w:type="dxa"/>
            <w:shd w:val="clear" w:color="auto" w:fill="auto"/>
          </w:tcPr>
          <w:p w:rsidR="00824922" w:rsidRPr="00F9660E" w:rsidRDefault="00824922" w:rsidP="006045BA">
            <w:pPr>
              <w:rPr>
                <w:rFonts w:eastAsia="Calibri"/>
              </w:rPr>
            </w:pPr>
          </w:p>
        </w:tc>
        <w:tc>
          <w:tcPr>
            <w:tcW w:w="4217" w:type="dxa"/>
            <w:shd w:val="clear" w:color="auto" w:fill="auto"/>
            <w:hideMark/>
          </w:tcPr>
          <w:p w:rsidR="00824922" w:rsidRDefault="00824922" w:rsidP="006045B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Приложение № </w:t>
            </w:r>
            <w:r w:rsidR="000F26CE">
              <w:rPr>
                <w:rFonts w:eastAsia="Calibri"/>
              </w:rPr>
              <w:t>19</w:t>
            </w:r>
          </w:p>
          <w:p w:rsidR="00824922" w:rsidRPr="00F9660E" w:rsidRDefault="00824922" w:rsidP="006045BA">
            <w:pPr>
              <w:rPr>
                <w:rFonts w:eastAsia="Calibri"/>
              </w:rPr>
            </w:pPr>
          </w:p>
          <w:p w:rsidR="00824922" w:rsidRPr="00F9660E" w:rsidRDefault="00824922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УТВЕРЖДЕНА</w:t>
            </w:r>
          </w:p>
          <w:p w:rsidR="00824922" w:rsidRPr="00F9660E" w:rsidRDefault="00824922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постановлением администрации</w:t>
            </w:r>
          </w:p>
          <w:p w:rsidR="00824922" w:rsidRPr="00F9660E" w:rsidRDefault="00824922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муниципального образования</w:t>
            </w:r>
          </w:p>
          <w:p w:rsidR="00824922" w:rsidRPr="00F9660E" w:rsidRDefault="00824922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город Новороссийск</w:t>
            </w:r>
          </w:p>
          <w:p w:rsidR="00824922" w:rsidRPr="00F9660E" w:rsidRDefault="00824922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от___________№__________</w:t>
            </w:r>
          </w:p>
        </w:tc>
      </w:tr>
    </w:tbl>
    <w:p w:rsidR="00824922" w:rsidRPr="000344B0" w:rsidRDefault="00824922" w:rsidP="00824922">
      <w:pPr>
        <w:ind w:left="4956"/>
      </w:pPr>
      <w:r w:rsidRPr="000344B0">
        <w:tab/>
      </w:r>
    </w:p>
    <w:p w:rsidR="00824922" w:rsidRPr="000344B0" w:rsidRDefault="00824922" w:rsidP="00824922">
      <w:pPr>
        <w:jc w:val="center"/>
      </w:pPr>
      <w:r w:rsidRPr="000344B0">
        <w:t>Схема</w:t>
      </w:r>
    </w:p>
    <w:p w:rsidR="00824922" w:rsidRDefault="00824922" w:rsidP="00824922">
      <w:pPr>
        <w:jc w:val="center"/>
      </w:pPr>
      <w:r w:rsidRPr="000344B0">
        <w:t>размещения нестационарн</w:t>
      </w:r>
      <w:r>
        <w:t xml:space="preserve">ого объекта по оказанию услуг </w:t>
      </w:r>
      <w:r w:rsidRPr="000344B0">
        <w:t xml:space="preserve">на земельных участках, находящихся в муниципальной собственности, </w:t>
      </w:r>
    </w:p>
    <w:p w:rsidR="00824922" w:rsidRDefault="00824922" w:rsidP="00824922">
      <w:pPr>
        <w:jc w:val="center"/>
      </w:pPr>
      <w:r w:rsidRPr="000344B0">
        <w:t>на территории муниципального</w:t>
      </w:r>
      <w:r>
        <w:t xml:space="preserve"> образования город Новороссийск</w:t>
      </w:r>
      <w:r w:rsidR="000F26CE">
        <w:t>,</w:t>
      </w:r>
    </w:p>
    <w:p w:rsidR="00824922" w:rsidRDefault="00824922" w:rsidP="00824922">
      <w:pPr>
        <w:jc w:val="center"/>
      </w:pPr>
      <w:r w:rsidRPr="000344B0">
        <w:t xml:space="preserve">по </w:t>
      </w:r>
      <w:r>
        <w:t xml:space="preserve">оказанию экскурсионных услуг по адресу: </w:t>
      </w:r>
    </w:p>
    <w:p w:rsidR="00824922" w:rsidRDefault="00824922" w:rsidP="000F26CE">
      <w:pPr>
        <w:jc w:val="center"/>
      </w:pPr>
      <w:r w:rsidRPr="000344B0">
        <w:t xml:space="preserve">г. Новороссийск, </w:t>
      </w:r>
      <w:r w:rsidR="000F26CE">
        <w:t>ул. Толстого, район парка им. Фрунзе</w:t>
      </w:r>
      <w:r>
        <w:t xml:space="preserve"> </w:t>
      </w:r>
    </w:p>
    <w:p w:rsidR="00824922" w:rsidRPr="000F26CE" w:rsidRDefault="000F26CE" w:rsidP="000F26CE">
      <w:pPr>
        <w:widowControl/>
        <w:autoSpaceDE/>
        <w:autoSpaceDN/>
        <w:adjustRightInd/>
        <w:spacing w:before="100" w:beforeAutospacing="1" w:after="100" w:afterAutospacing="1"/>
        <w:ind w:righ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1683385</wp:posOffset>
                </wp:positionV>
                <wp:extent cx="247650" cy="237490"/>
                <wp:effectExtent l="6985" t="13335" r="12065" b="6350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749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6521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margin-left:246.25pt;margin-top:132.55pt;width:19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" fillcolor="red"/>
            </w:pict>
          </mc:Fallback>
        </mc:AlternateContent>
      </w:r>
      <w:r w:rsidRPr="000F26CE">
        <w:rPr>
          <w:noProof/>
          <w:sz w:val="24"/>
          <w:szCs w:val="24"/>
        </w:rPr>
        <w:drawing>
          <wp:inline distT="0" distB="0" distL="0" distR="0" wp14:anchorId="3FD28E49" wp14:editId="0BA94A56">
            <wp:extent cx="5543550" cy="5381625"/>
            <wp:effectExtent l="0" t="0" r="0" b="9525"/>
            <wp:docPr id="1" name="Рисунок 1" descr="C:\Users\smol-pc\AppData\Local\Packages\Microsoft.Windows.Photos_8wekyb3d8bbwe\TempState\ShareServiceTempFolder\Снимок экрана (49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-pc\AppData\Local\Packages\Microsoft.Windows.Photos_8wekyb3d8bbwe\TempState\ShareServiceTempFolder\Снимок экрана (492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0C" w:rsidRDefault="0029280C" w:rsidP="00824922">
      <w:r>
        <w:t xml:space="preserve">Начальник управления торговли </w:t>
      </w:r>
    </w:p>
    <w:p w:rsidR="00824922" w:rsidRDefault="0029280C" w:rsidP="00824922">
      <w:r>
        <w:t>и потребительского рынка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Т.С. Пареньков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34"/>
        <w:gridCol w:w="4197"/>
      </w:tblGrid>
      <w:tr w:rsidR="00DA1DD5" w:rsidRPr="000344B0" w:rsidTr="006045BA">
        <w:tc>
          <w:tcPr>
            <w:tcW w:w="5529" w:type="dxa"/>
            <w:shd w:val="clear" w:color="auto" w:fill="auto"/>
          </w:tcPr>
          <w:p w:rsidR="00DA1DD5" w:rsidRPr="00F9660E" w:rsidRDefault="00DA1DD5" w:rsidP="006045BA">
            <w:pPr>
              <w:rPr>
                <w:rFonts w:eastAsia="Calibri"/>
              </w:rPr>
            </w:pPr>
          </w:p>
        </w:tc>
        <w:tc>
          <w:tcPr>
            <w:tcW w:w="4217" w:type="dxa"/>
            <w:shd w:val="clear" w:color="auto" w:fill="auto"/>
            <w:hideMark/>
          </w:tcPr>
          <w:p w:rsidR="00DA1DD5" w:rsidRDefault="00DA1DD5" w:rsidP="006045BA">
            <w:pPr>
              <w:rPr>
                <w:rFonts w:eastAsia="Calibri"/>
              </w:rPr>
            </w:pPr>
            <w:r>
              <w:rPr>
                <w:rFonts w:eastAsia="Calibri"/>
              </w:rPr>
              <w:t>Приложение № 32</w:t>
            </w:r>
          </w:p>
          <w:p w:rsidR="00DA1DD5" w:rsidRPr="00F9660E" w:rsidRDefault="00DA1DD5" w:rsidP="006045BA">
            <w:pPr>
              <w:rPr>
                <w:rFonts w:eastAsia="Calibri"/>
              </w:rPr>
            </w:pPr>
          </w:p>
          <w:p w:rsidR="00DA1DD5" w:rsidRPr="00F9660E" w:rsidRDefault="00DA1DD5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УТВЕРЖДЕНА</w:t>
            </w:r>
          </w:p>
          <w:p w:rsidR="00DA1DD5" w:rsidRPr="00F9660E" w:rsidRDefault="00DA1DD5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постановлением администрации</w:t>
            </w:r>
          </w:p>
          <w:p w:rsidR="00DA1DD5" w:rsidRPr="00F9660E" w:rsidRDefault="00DA1DD5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муниципального образования</w:t>
            </w:r>
          </w:p>
          <w:p w:rsidR="00DA1DD5" w:rsidRPr="00F9660E" w:rsidRDefault="00DA1DD5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город Новороссийск</w:t>
            </w:r>
          </w:p>
          <w:p w:rsidR="00DA1DD5" w:rsidRPr="00F9660E" w:rsidRDefault="00DA1DD5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от___________№__________</w:t>
            </w:r>
          </w:p>
        </w:tc>
      </w:tr>
    </w:tbl>
    <w:p w:rsidR="00DA1DD5" w:rsidRPr="000344B0" w:rsidRDefault="00DA1DD5" w:rsidP="00DA1DD5">
      <w:pPr>
        <w:ind w:left="4956"/>
      </w:pPr>
      <w:r w:rsidRPr="000344B0">
        <w:tab/>
      </w:r>
    </w:p>
    <w:p w:rsidR="00DA1DD5" w:rsidRPr="000344B0" w:rsidRDefault="00DA1DD5" w:rsidP="00DA1DD5">
      <w:pPr>
        <w:jc w:val="center"/>
      </w:pPr>
      <w:r w:rsidRPr="000344B0">
        <w:t>Схема</w:t>
      </w:r>
    </w:p>
    <w:p w:rsidR="00DA1DD5" w:rsidRDefault="00DA1DD5" w:rsidP="00DA1DD5">
      <w:pPr>
        <w:jc w:val="center"/>
      </w:pPr>
      <w:r w:rsidRPr="000344B0">
        <w:t>размещения нестационарн</w:t>
      </w:r>
      <w:r>
        <w:t xml:space="preserve">ого объекта по оказанию услуг </w:t>
      </w:r>
      <w:r w:rsidRPr="000344B0">
        <w:t xml:space="preserve">на земельных участках, находящихся в муниципальной собственности, </w:t>
      </w:r>
    </w:p>
    <w:p w:rsidR="00DA1DD5" w:rsidRDefault="00DA1DD5" w:rsidP="00DA1DD5">
      <w:pPr>
        <w:jc w:val="center"/>
      </w:pPr>
      <w:r w:rsidRPr="000344B0">
        <w:t>на территории муниципального</w:t>
      </w:r>
      <w:r>
        <w:t xml:space="preserve"> образования город Новороссийск,</w:t>
      </w:r>
    </w:p>
    <w:p w:rsidR="002A4609" w:rsidRDefault="00DA1DD5" w:rsidP="00DA1DD5">
      <w:pPr>
        <w:jc w:val="center"/>
      </w:pPr>
      <w:r w:rsidRPr="000344B0">
        <w:t xml:space="preserve">по </w:t>
      </w:r>
      <w:r w:rsidR="002A4609">
        <w:t xml:space="preserve">предоставлению услуг общественного питания </w:t>
      </w:r>
    </w:p>
    <w:p w:rsidR="00DA1DD5" w:rsidRDefault="002A4609" w:rsidP="00DA1DD5">
      <w:pPr>
        <w:jc w:val="center"/>
      </w:pPr>
      <w:r>
        <w:t xml:space="preserve">(для размещения посадочных мест вне стационарного объекта) </w:t>
      </w:r>
      <w:r w:rsidR="00DA1DD5">
        <w:t xml:space="preserve">по адресу: </w:t>
      </w:r>
    </w:p>
    <w:p w:rsidR="00DA1DD5" w:rsidRDefault="00DA1DD5" w:rsidP="00DA1DD5">
      <w:pPr>
        <w:jc w:val="center"/>
      </w:pPr>
      <w:r w:rsidRPr="000344B0">
        <w:t xml:space="preserve">г. Новороссийск, </w:t>
      </w:r>
      <w:r>
        <w:t xml:space="preserve">ул. </w:t>
      </w:r>
      <w:proofErr w:type="spellStart"/>
      <w:r w:rsidR="002A4609">
        <w:t>Леднева</w:t>
      </w:r>
      <w:proofErr w:type="spellEnd"/>
      <w:r w:rsidR="002A4609">
        <w:t>, 5</w:t>
      </w:r>
    </w:p>
    <w:p w:rsidR="002A4609" w:rsidRPr="002A4609" w:rsidRDefault="002A4609" w:rsidP="002A4609">
      <w:pPr>
        <w:widowControl/>
        <w:autoSpaceDE/>
        <w:autoSpaceDN/>
        <w:adjustRightInd/>
        <w:spacing w:before="100" w:beforeAutospacing="1" w:after="100" w:afterAutospacing="1"/>
        <w:ind w:righ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DAF43" wp14:editId="6B6973E1">
                <wp:simplePos x="0" y="0"/>
                <wp:positionH relativeFrom="column">
                  <wp:posOffset>3584575</wp:posOffset>
                </wp:positionH>
                <wp:positionV relativeFrom="paragraph">
                  <wp:posOffset>2188210</wp:posOffset>
                </wp:positionV>
                <wp:extent cx="247650" cy="237490"/>
                <wp:effectExtent l="6985" t="13335" r="12065" b="6350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749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ACBA" id="Блок-схема: узел 3" o:spid="_x0000_s1026" type="#_x0000_t120" style="position:absolute;margin-left:282.25pt;margin-top:172.3pt;width:19.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83F4E" wp14:editId="12317EDC">
                <wp:simplePos x="0" y="0"/>
                <wp:positionH relativeFrom="column">
                  <wp:posOffset>4149090</wp:posOffset>
                </wp:positionH>
                <wp:positionV relativeFrom="paragraph">
                  <wp:posOffset>1723390</wp:posOffset>
                </wp:positionV>
                <wp:extent cx="247650" cy="237490"/>
                <wp:effectExtent l="6985" t="13335" r="12065" b="635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749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7EBF2" id="Блок-схема: узел 6" o:spid="_x0000_s1026" type="#_x0000_t120" style="position:absolute;margin-left:326.7pt;margin-top:135.7pt;width:19.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" fillcolor="red"/>
            </w:pict>
          </mc:Fallback>
        </mc:AlternateContent>
      </w:r>
      <w:r w:rsidRPr="002A4609">
        <w:rPr>
          <w:noProof/>
          <w:sz w:val="24"/>
          <w:szCs w:val="24"/>
        </w:rPr>
        <w:drawing>
          <wp:inline distT="0" distB="0" distL="0" distR="0" wp14:anchorId="0459A583" wp14:editId="67241D3B">
            <wp:extent cx="5948009" cy="4933950"/>
            <wp:effectExtent l="0" t="0" r="0" b="0"/>
            <wp:docPr id="5" name="Рисунок 5" descr="C:\Users\smol-pc\AppData\Local\Packages\Microsoft.Windows.Photos_8wekyb3d8bbwe\TempState\ShareServiceTempFolder\Снимок экрана (49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-pc\AppData\Local\Packages\Microsoft.Windows.Photos_8wekyb3d8bbwe\TempState\ShareServiceTempFolder\Снимок экрана (493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39" cy="49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D5" w:rsidRPr="000F26CE" w:rsidRDefault="00DA1DD5" w:rsidP="00DA1DD5">
      <w:pPr>
        <w:widowControl/>
        <w:autoSpaceDE/>
        <w:autoSpaceDN/>
        <w:adjustRightInd/>
        <w:spacing w:before="100" w:beforeAutospacing="1" w:after="100" w:afterAutospacing="1"/>
        <w:ind w:right="0"/>
        <w:jc w:val="center"/>
        <w:rPr>
          <w:sz w:val="24"/>
          <w:szCs w:val="24"/>
        </w:rPr>
      </w:pPr>
    </w:p>
    <w:p w:rsidR="0029280C" w:rsidRDefault="0029280C" w:rsidP="006D68F3">
      <w:r>
        <w:t xml:space="preserve">Начальник управления торговли </w:t>
      </w:r>
    </w:p>
    <w:p w:rsidR="0029280C" w:rsidRDefault="0029280C" w:rsidP="0029280C">
      <w:r>
        <w:t>и потребительского рынка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Т.С. Пареньков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34"/>
        <w:gridCol w:w="4197"/>
      </w:tblGrid>
      <w:tr w:rsidR="002A4609" w:rsidRPr="000344B0" w:rsidTr="006045BA">
        <w:tc>
          <w:tcPr>
            <w:tcW w:w="5529" w:type="dxa"/>
            <w:shd w:val="clear" w:color="auto" w:fill="auto"/>
          </w:tcPr>
          <w:p w:rsidR="002A4609" w:rsidRPr="00F9660E" w:rsidRDefault="002A4609" w:rsidP="006045BA">
            <w:pPr>
              <w:rPr>
                <w:rFonts w:eastAsia="Calibri"/>
              </w:rPr>
            </w:pPr>
          </w:p>
        </w:tc>
        <w:tc>
          <w:tcPr>
            <w:tcW w:w="4217" w:type="dxa"/>
            <w:shd w:val="clear" w:color="auto" w:fill="auto"/>
            <w:hideMark/>
          </w:tcPr>
          <w:p w:rsidR="002A4609" w:rsidRDefault="002A4609" w:rsidP="006045BA">
            <w:pPr>
              <w:rPr>
                <w:rFonts w:eastAsia="Calibri"/>
              </w:rPr>
            </w:pPr>
            <w:r>
              <w:rPr>
                <w:rFonts w:eastAsia="Calibri"/>
              </w:rPr>
              <w:t>Приложение № 109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УТВЕРЖДЕНА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постановлением администрации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муниципального образования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город Новороссийск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от___________№__________</w:t>
            </w:r>
          </w:p>
        </w:tc>
      </w:tr>
    </w:tbl>
    <w:p w:rsidR="002A4609" w:rsidRPr="000344B0" w:rsidRDefault="002A4609" w:rsidP="002A4609">
      <w:pPr>
        <w:ind w:left="4956"/>
      </w:pPr>
      <w:r w:rsidRPr="000344B0">
        <w:tab/>
      </w:r>
    </w:p>
    <w:p w:rsidR="002A4609" w:rsidRPr="000344B0" w:rsidRDefault="002A4609" w:rsidP="002A4609">
      <w:pPr>
        <w:jc w:val="center"/>
      </w:pPr>
      <w:r w:rsidRPr="000344B0">
        <w:t>Схема</w:t>
      </w:r>
    </w:p>
    <w:p w:rsidR="002A4609" w:rsidRDefault="002A4609" w:rsidP="002A4609">
      <w:pPr>
        <w:jc w:val="center"/>
      </w:pPr>
      <w:r w:rsidRPr="000344B0">
        <w:t>размещения нестационарн</w:t>
      </w:r>
      <w:r>
        <w:t xml:space="preserve">ого объекта по оказанию услуг </w:t>
      </w:r>
      <w:r w:rsidRPr="000344B0">
        <w:t xml:space="preserve">на земельных участках, находящихся в муниципальной собственности, </w:t>
      </w:r>
    </w:p>
    <w:p w:rsidR="002A4609" w:rsidRDefault="002A4609" w:rsidP="002A4609">
      <w:pPr>
        <w:jc w:val="center"/>
      </w:pPr>
      <w:r w:rsidRPr="000344B0">
        <w:t>на территории муниципального</w:t>
      </w:r>
      <w:r>
        <w:t xml:space="preserve"> образования город Новороссийск,</w:t>
      </w:r>
    </w:p>
    <w:p w:rsidR="002A4609" w:rsidRDefault="002A4609" w:rsidP="002A4609">
      <w:pPr>
        <w:jc w:val="center"/>
      </w:pPr>
      <w:r w:rsidRPr="000344B0">
        <w:t xml:space="preserve">по </w:t>
      </w:r>
      <w:r>
        <w:t xml:space="preserve">предоставлению услуг общественного питания </w:t>
      </w:r>
    </w:p>
    <w:p w:rsidR="002A4609" w:rsidRDefault="002A4609" w:rsidP="002A4609">
      <w:pPr>
        <w:jc w:val="center"/>
      </w:pPr>
      <w:r>
        <w:t xml:space="preserve">(для размещения посадочных мест вне стационарного объекта) по адресу: </w:t>
      </w:r>
    </w:p>
    <w:p w:rsidR="002A4609" w:rsidRDefault="002A4609" w:rsidP="002A4609">
      <w:pPr>
        <w:jc w:val="center"/>
      </w:pPr>
      <w:r w:rsidRPr="000344B0">
        <w:t xml:space="preserve">г. Новороссийск, </w:t>
      </w:r>
      <w:r>
        <w:t>ул. Губернского, 26</w:t>
      </w:r>
    </w:p>
    <w:p w:rsidR="002A4609" w:rsidRDefault="002A4609" w:rsidP="002A4609">
      <w:pPr>
        <w:widowControl/>
        <w:autoSpaceDE/>
        <w:autoSpaceDN/>
        <w:adjustRightInd/>
        <w:spacing w:before="100" w:beforeAutospacing="1" w:after="100" w:afterAutospacing="1"/>
        <w:ind w:righ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48460" wp14:editId="03772E9F">
                <wp:simplePos x="0" y="0"/>
                <wp:positionH relativeFrom="column">
                  <wp:posOffset>3015615</wp:posOffset>
                </wp:positionH>
                <wp:positionV relativeFrom="paragraph">
                  <wp:posOffset>1790065</wp:posOffset>
                </wp:positionV>
                <wp:extent cx="247650" cy="237490"/>
                <wp:effectExtent l="6985" t="13335" r="12065" b="6350"/>
                <wp:wrapNone/>
                <wp:docPr id="11" name="Блок-схема: узе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749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9733" id="Блок-схема: узел 11" o:spid="_x0000_s1026" type="#_x0000_t120" style="position:absolute;margin-left:237.45pt;margin-top:140.95pt;width:19.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" fillcolor="red"/>
            </w:pict>
          </mc:Fallback>
        </mc:AlternateContent>
      </w:r>
      <w:r w:rsidRPr="002A4609">
        <w:rPr>
          <w:noProof/>
          <w:sz w:val="24"/>
          <w:szCs w:val="24"/>
        </w:rPr>
        <w:drawing>
          <wp:inline distT="0" distB="0" distL="0" distR="0" wp14:anchorId="1DD02F7E" wp14:editId="4A9FF20B">
            <wp:extent cx="5066507" cy="5261032"/>
            <wp:effectExtent l="0" t="0" r="1270" b="0"/>
            <wp:docPr id="13" name="Рисунок 13" descr="C:\Users\smol-pc\AppData\Local\Packages\Microsoft.Windows.Photos_8wekyb3d8bbwe\TempState\ShareServiceTempFolder\Снимок экрана (49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-pc\AppData\Local\Packages\Microsoft.Windows.Photos_8wekyb3d8bbwe\TempState\ShareServiceTempFolder\Снимок экрана (494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509" cy="52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0C" w:rsidRDefault="0029280C" w:rsidP="006D68F3">
      <w:r>
        <w:t xml:space="preserve">Начальник управления торговли </w:t>
      </w:r>
    </w:p>
    <w:p w:rsidR="0029280C" w:rsidRDefault="0029280C" w:rsidP="0029280C">
      <w:r>
        <w:t>и потребительского рынка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Т.С. Пареньков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34"/>
        <w:gridCol w:w="4197"/>
      </w:tblGrid>
      <w:tr w:rsidR="002A4609" w:rsidRPr="000344B0" w:rsidTr="006045BA">
        <w:tc>
          <w:tcPr>
            <w:tcW w:w="5529" w:type="dxa"/>
            <w:shd w:val="clear" w:color="auto" w:fill="auto"/>
          </w:tcPr>
          <w:p w:rsidR="002A4609" w:rsidRPr="00F9660E" w:rsidRDefault="002A4609" w:rsidP="006045BA">
            <w:pPr>
              <w:rPr>
                <w:rFonts w:eastAsia="Calibri"/>
              </w:rPr>
            </w:pPr>
          </w:p>
        </w:tc>
        <w:tc>
          <w:tcPr>
            <w:tcW w:w="4217" w:type="dxa"/>
            <w:shd w:val="clear" w:color="auto" w:fill="auto"/>
            <w:hideMark/>
          </w:tcPr>
          <w:p w:rsidR="002A4609" w:rsidRDefault="002A4609" w:rsidP="006045BA">
            <w:pPr>
              <w:rPr>
                <w:rFonts w:eastAsia="Calibri"/>
              </w:rPr>
            </w:pPr>
            <w:r>
              <w:rPr>
                <w:rFonts w:eastAsia="Calibri"/>
              </w:rPr>
              <w:t>Приложение № 110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УТВЕРЖДЕНА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постановлением администрации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муниципального образования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город Новороссийск</w:t>
            </w:r>
          </w:p>
          <w:p w:rsidR="002A4609" w:rsidRPr="00F9660E" w:rsidRDefault="002A4609" w:rsidP="006045BA">
            <w:pPr>
              <w:rPr>
                <w:rFonts w:eastAsia="Calibri"/>
              </w:rPr>
            </w:pPr>
            <w:r w:rsidRPr="00F9660E">
              <w:rPr>
                <w:rFonts w:eastAsia="Calibri"/>
              </w:rPr>
              <w:t>от___________№__________</w:t>
            </w:r>
          </w:p>
        </w:tc>
      </w:tr>
    </w:tbl>
    <w:p w:rsidR="002A4609" w:rsidRPr="000344B0" w:rsidRDefault="002A4609" w:rsidP="002A4609">
      <w:pPr>
        <w:ind w:left="4956"/>
      </w:pPr>
      <w:r w:rsidRPr="000344B0">
        <w:tab/>
      </w:r>
    </w:p>
    <w:p w:rsidR="002A4609" w:rsidRPr="000344B0" w:rsidRDefault="002A4609" w:rsidP="002A4609">
      <w:pPr>
        <w:jc w:val="center"/>
      </w:pPr>
      <w:r w:rsidRPr="000344B0">
        <w:t>Схема</w:t>
      </w:r>
    </w:p>
    <w:p w:rsidR="002A4609" w:rsidRDefault="002A4609" w:rsidP="002A4609">
      <w:pPr>
        <w:jc w:val="center"/>
      </w:pPr>
      <w:r w:rsidRPr="000344B0">
        <w:t>размещения нестационарн</w:t>
      </w:r>
      <w:r>
        <w:t xml:space="preserve">ого объекта по оказанию услуг </w:t>
      </w:r>
      <w:r w:rsidRPr="000344B0">
        <w:t xml:space="preserve">на земельных участках, находящихся в муниципальной собственности, </w:t>
      </w:r>
    </w:p>
    <w:p w:rsidR="002A4609" w:rsidRDefault="002A4609" w:rsidP="002A4609">
      <w:pPr>
        <w:jc w:val="center"/>
      </w:pPr>
      <w:r w:rsidRPr="000344B0">
        <w:t>на территории муниципального</w:t>
      </w:r>
      <w:r>
        <w:t xml:space="preserve"> образования город Новороссийск,</w:t>
      </w:r>
    </w:p>
    <w:p w:rsidR="002A4609" w:rsidRDefault="002A4609" w:rsidP="002A4609">
      <w:pPr>
        <w:jc w:val="center"/>
      </w:pPr>
      <w:r w:rsidRPr="000344B0">
        <w:t xml:space="preserve">по </w:t>
      </w:r>
      <w:r>
        <w:t xml:space="preserve">предоставлению услуг общественного питания </w:t>
      </w:r>
    </w:p>
    <w:p w:rsidR="002A4609" w:rsidRDefault="002A4609" w:rsidP="002A4609">
      <w:pPr>
        <w:jc w:val="center"/>
      </w:pPr>
      <w:r>
        <w:t xml:space="preserve">(для размещения посадочных мест вне стационарного объекта) по адресу: </w:t>
      </w:r>
    </w:p>
    <w:p w:rsidR="002A4609" w:rsidRDefault="002A4609" w:rsidP="002A4609">
      <w:pPr>
        <w:jc w:val="center"/>
      </w:pPr>
      <w:r w:rsidRPr="000344B0">
        <w:t xml:space="preserve">г. Новороссийск, </w:t>
      </w:r>
      <w:r>
        <w:t xml:space="preserve">ул. </w:t>
      </w:r>
      <w:proofErr w:type="spellStart"/>
      <w:r>
        <w:t>Видова</w:t>
      </w:r>
      <w:proofErr w:type="spellEnd"/>
      <w:r>
        <w:t>, 58</w:t>
      </w:r>
    </w:p>
    <w:p w:rsidR="002A4609" w:rsidRPr="002A4609" w:rsidRDefault="002A4609" w:rsidP="002A4609">
      <w:pPr>
        <w:widowControl/>
        <w:autoSpaceDE/>
        <w:autoSpaceDN/>
        <w:adjustRightInd/>
        <w:spacing w:before="100" w:beforeAutospacing="1" w:after="100" w:afterAutospacing="1"/>
        <w:ind w:righ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DBFA3" wp14:editId="23CD8ABC">
                <wp:simplePos x="0" y="0"/>
                <wp:positionH relativeFrom="column">
                  <wp:posOffset>3120390</wp:posOffset>
                </wp:positionH>
                <wp:positionV relativeFrom="paragraph">
                  <wp:posOffset>1904365</wp:posOffset>
                </wp:positionV>
                <wp:extent cx="247650" cy="237490"/>
                <wp:effectExtent l="6985" t="13335" r="12065" b="6350"/>
                <wp:wrapNone/>
                <wp:docPr id="14" name="Блок-схема: узе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749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F647" id="Блок-схема: узел 14" o:spid="_x0000_s1026" type="#_x0000_t120" style="position:absolute;margin-left:245.7pt;margin-top:149.95pt;width:19.5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" fillcolor="red"/>
            </w:pict>
          </mc:Fallback>
        </mc:AlternateContent>
      </w:r>
      <w:r w:rsidRPr="002A4609">
        <w:rPr>
          <w:noProof/>
          <w:sz w:val="24"/>
          <w:szCs w:val="24"/>
        </w:rPr>
        <w:drawing>
          <wp:inline distT="0" distB="0" distL="0" distR="0" wp14:anchorId="498ED3D6" wp14:editId="01088824">
            <wp:extent cx="5200650" cy="5305425"/>
            <wp:effectExtent l="0" t="0" r="0" b="9525"/>
            <wp:docPr id="16" name="Рисунок 16" descr="C:\Users\smol-pc\AppData\Local\Packages\Microsoft.Windows.Photos_8wekyb3d8bbwe\TempState\ShareServiceTempFolder\Снимок экрана (49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-pc\AppData\Local\Packages\Microsoft.Windows.Photos_8wekyb3d8bbwe\TempState\ShareServiceTempFolder\Снимок экрана (499)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0C" w:rsidRDefault="0029280C" w:rsidP="0029280C">
      <w:r>
        <w:t xml:space="preserve">Начальник управления торговли </w:t>
      </w:r>
    </w:p>
    <w:p w:rsidR="00ED736E" w:rsidRDefault="0029280C" w:rsidP="0029280C">
      <w:r>
        <w:t>и потребительского рынка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Т.С. Пареньков</w:t>
      </w:r>
    </w:p>
    <w:sectPr w:rsidR="00ED736E" w:rsidSect="00263CB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E7" w:rsidRDefault="006202E7">
      <w:r>
        <w:separator/>
      </w:r>
    </w:p>
  </w:endnote>
  <w:endnote w:type="continuationSeparator" w:id="0">
    <w:p w:rsidR="006202E7" w:rsidRDefault="0062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E7" w:rsidRDefault="006202E7">
      <w:r>
        <w:separator/>
      </w:r>
    </w:p>
  </w:footnote>
  <w:footnote w:type="continuationSeparator" w:id="0">
    <w:p w:rsidR="006202E7" w:rsidRDefault="00620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38" w:rsidRDefault="00E84C38" w:rsidP="00311182">
    <w:pPr>
      <w:pStyle w:val="afff3"/>
      <w:framePr w:wrap="around" w:vAnchor="text" w:hAnchor="margin" w:xAlign="center" w:y="1"/>
      <w:rPr>
        <w:rStyle w:val="10"/>
        <w:rFonts w:eastAsiaTheme="minorHAnsi"/>
      </w:rPr>
    </w:pPr>
    <w:r>
      <w:rPr>
        <w:rStyle w:val="10"/>
        <w:rFonts w:eastAsiaTheme="minorHAnsi"/>
      </w:rPr>
      <w:fldChar w:fldCharType="begin"/>
    </w:r>
    <w:r>
      <w:rPr>
        <w:rStyle w:val="10"/>
        <w:rFonts w:eastAsiaTheme="minorHAnsi"/>
      </w:rPr>
      <w:instrText xml:space="preserve">PAGE  </w:instrText>
    </w:r>
    <w:r>
      <w:rPr>
        <w:rStyle w:val="10"/>
        <w:rFonts w:eastAsiaTheme="minorHAnsi"/>
      </w:rPr>
      <w:fldChar w:fldCharType="separate"/>
    </w:r>
    <w:r>
      <w:rPr>
        <w:rStyle w:val="10"/>
        <w:rFonts w:eastAsiaTheme="minorHAnsi"/>
        <w:noProof/>
      </w:rPr>
      <w:t>18</w:t>
    </w:r>
    <w:r>
      <w:rPr>
        <w:rStyle w:val="10"/>
        <w:rFonts w:eastAsiaTheme="minorHAnsi"/>
      </w:rPr>
      <w:fldChar w:fldCharType="end"/>
    </w:r>
  </w:p>
  <w:p w:rsidR="00E84C38" w:rsidRDefault="00E84C38">
    <w:pPr>
      <w:pStyle w:val="a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38" w:rsidRDefault="00E84C38">
    <w:pPr>
      <w:pStyle w:val="afff3"/>
      <w:jc w:val="center"/>
    </w:pPr>
  </w:p>
  <w:p w:rsidR="00E84C38" w:rsidRDefault="00E84C38">
    <w:pPr>
      <w:pStyle w:val="afff3"/>
      <w:jc w:val="center"/>
    </w:pPr>
  </w:p>
  <w:p w:rsidR="00E84C38" w:rsidRDefault="00E84C38">
    <w:pPr>
      <w:pStyle w:val="a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2A4609" w:rsidP="001A2047">
    <w:pPr>
      <w:pStyle w:val="afff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end"/>
    </w:r>
  </w:p>
  <w:p w:rsidR="00261DCA" w:rsidRDefault="00E84C38" w:rsidP="001A2047">
    <w:pPr>
      <w:pStyle w:val="aff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Pr="009A704D" w:rsidRDefault="00E84C38">
    <w:pPr>
      <w:pStyle w:val="afff1"/>
      <w:jc w:val="center"/>
      <w:rPr>
        <w:rFonts w:ascii="Times New Roman" w:hAnsi="Times New Roman"/>
      </w:rPr>
    </w:pPr>
  </w:p>
  <w:p w:rsidR="00261DCA" w:rsidRDefault="00E84C38" w:rsidP="001A2047">
    <w:pPr>
      <w:pStyle w:val="aff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E84C38">
    <w:pPr>
      <w:pStyle w:val="afff1"/>
      <w:jc w:val="center"/>
    </w:pPr>
  </w:p>
  <w:p w:rsidR="00261DCA" w:rsidRDefault="00E84C38">
    <w:pPr>
      <w:pStyle w:val="a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931"/>
    <w:multiLevelType w:val="hybridMultilevel"/>
    <w:tmpl w:val="BD169674"/>
    <w:lvl w:ilvl="0" w:tplc="FFE6DC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9C2"/>
    <w:multiLevelType w:val="hybridMultilevel"/>
    <w:tmpl w:val="83584CBE"/>
    <w:lvl w:ilvl="0" w:tplc="A3847B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1977BA"/>
    <w:multiLevelType w:val="hybridMultilevel"/>
    <w:tmpl w:val="CD5249C4"/>
    <w:lvl w:ilvl="0" w:tplc="2554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1A1"/>
    <w:multiLevelType w:val="hybridMultilevel"/>
    <w:tmpl w:val="C5F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226F"/>
    <w:multiLevelType w:val="hybridMultilevel"/>
    <w:tmpl w:val="BD169674"/>
    <w:lvl w:ilvl="0" w:tplc="FFE6DC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D0288"/>
    <w:multiLevelType w:val="hybridMultilevel"/>
    <w:tmpl w:val="B678C7AE"/>
    <w:lvl w:ilvl="0" w:tplc="E4A29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27C3A"/>
    <w:multiLevelType w:val="hybridMultilevel"/>
    <w:tmpl w:val="D0B8CDA4"/>
    <w:lvl w:ilvl="0" w:tplc="20CA5C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8C26AE"/>
    <w:multiLevelType w:val="hybridMultilevel"/>
    <w:tmpl w:val="BD169674"/>
    <w:lvl w:ilvl="0" w:tplc="FFE6DC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54CCF"/>
    <w:multiLevelType w:val="hybridMultilevel"/>
    <w:tmpl w:val="BD169674"/>
    <w:lvl w:ilvl="0" w:tplc="FFE6DC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0F5A"/>
    <w:multiLevelType w:val="hybridMultilevel"/>
    <w:tmpl w:val="5270E1F6"/>
    <w:lvl w:ilvl="0" w:tplc="35F2F6B6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6D0D74"/>
    <w:multiLevelType w:val="hybridMultilevel"/>
    <w:tmpl w:val="083077EC"/>
    <w:lvl w:ilvl="0" w:tplc="1F50AB1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3B16A8"/>
    <w:multiLevelType w:val="hybridMultilevel"/>
    <w:tmpl w:val="691492DC"/>
    <w:lvl w:ilvl="0" w:tplc="7D603D62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2C310B"/>
    <w:multiLevelType w:val="hybridMultilevel"/>
    <w:tmpl w:val="DC92470C"/>
    <w:lvl w:ilvl="0" w:tplc="A0CC3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512896"/>
    <w:multiLevelType w:val="hybridMultilevel"/>
    <w:tmpl w:val="BD169674"/>
    <w:lvl w:ilvl="0" w:tplc="FFE6DC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A0F63"/>
    <w:multiLevelType w:val="hybridMultilevel"/>
    <w:tmpl w:val="BD169674"/>
    <w:lvl w:ilvl="0" w:tplc="FFE6DC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35AE"/>
    <w:multiLevelType w:val="hybridMultilevel"/>
    <w:tmpl w:val="BD169674"/>
    <w:lvl w:ilvl="0" w:tplc="FFE6DC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21556"/>
    <w:multiLevelType w:val="hybridMultilevel"/>
    <w:tmpl w:val="BD169674"/>
    <w:lvl w:ilvl="0" w:tplc="FFE6DC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6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4"/>
  </w:num>
  <w:num w:numId="14">
    <w:abstractNumId w:val="7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CF"/>
    <w:rsid w:val="000F26CE"/>
    <w:rsid w:val="0029280C"/>
    <w:rsid w:val="002A4609"/>
    <w:rsid w:val="00602A01"/>
    <w:rsid w:val="006202E7"/>
    <w:rsid w:val="00824922"/>
    <w:rsid w:val="00C24E67"/>
    <w:rsid w:val="00CD1ACF"/>
    <w:rsid w:val="00D61B66"/>
    <w:rsid w:val="00D7418F"/>
    <w:rsid w:val="00DA1DD5"/>
    <w:rsid w:val="00E84C38"/>
    <w:rsid w:val="00E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E2564-04A4-4CCF-B958-C3A3BCA8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22"/>
    <w:pPr>
      <w:widowControl w:val="0"/>
      <w:autoSpaceDE w:val="0"/>
      <w:autoSpaceDN w:val="0"/>
      <w:adjustRightInd w:val="0"/>
      <w:spacing w:after="0" w:line="240" w:lineRule="auto"/>
      <w:ind w:right="-28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922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qFormat/>
    <w:rsid w:val="0082492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824922"/>
    <w:pPr>
      <w:outlineLvl w:val="2"/>
    </w:pPr>
  </w:style>
  <w:style w:type="paragraph" w:styleId="4">
    <w:name w:val="heading 4"/>
    <w:basedOn w:val="3"/>
    <w:next w:val="a"/>
    <w:link w:val="40"/>
    <w:qFormat/>
    <w:rsid w:val="0082492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92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2492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2492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82492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3">
    <w:name w:val="Цветовое выделение"/>
    <w:rsid w:val="00824922"/>
    <w:rPr>
      <w:b/>
      <w:bCs/>
      <w:color w:val="000080"/>
    </w:rPr>
  </w:style>
  <w:style w:type="character" w:customStyle="1" w:styleId="a4">
    <w:name w:val="Гипертекстовая ссылка"/>
    <w:rsid w:val="00824922"/>
    <w:rPr>
      <w:b/>
      <w:bCs/>
      <w:color w:val="008000"/>
    </w:rPr>
  </w:style>
  <w:style w:type="character" w:customStyle="1" w:styleId="a5">
    <w:name w:val="Активная гипертекстовая ссылка"/>
    <w:rsid w:val="00824922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sid w:val="00824922"/>
    <w:rPr>
      <w:rFonts w:ascii="Verdana" w:hAnsi="Verdana" w:cs="Verdana"/>
    </w:rPr>
  </w:style>
  <w:style w:type="paragraph" w:customStyle="1" w:styleId="a7">
    <w:basedOn w:val="a6"/>
    <w:next w:val="a"/>
    <w:rsid w:val="00824922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rsid w:val="00824922"/>
    <w:rPr>
      <w:b/>
      <w:bCs/>
      <w:color w:val="000080"/>
    </w:rPr>
  </w:style>
  <w:style w:type="paragraph" w:customStyle="1" w:styleId="a9">
    <w:name w:val="Заголовок статьи"/>
    <w:basedOn w:val="a"/>
    <w:next w:val="a"/>
    <w:rsid w:val="00824922"/>
    <w:pPr>
      <w:ind w:left="1612" w:hanging="892"/>
    </w:pPr>
  </w:style>
  <w:style w:type="character" w:customStyle="1" w:styleId="aa">
    <w:name w:val="Заголовок чужого сообщения"/>
    <w:rsid w:val="00824922"/>
    <w:rPr>
      <w:b/>
      <w:bCs/>
      <w:color w:val="FF0000"/>
    </w:rPr>
  </w:style>
  <w:style w:type="paragraph" w:customStyle="1" w:styleId="ab">
    <w:name w:val="Интерактивный заголовок"/>
    <w:basedOn w:val="ac"/>
    <w:next w:val="a"/>
    <w:rsid w:val="00824922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8"/>
      <w:szCs w:val="28"/>
      <w:u w:val="single"/>
    </w:rPr>
  </w:style>
  <w:style w:type="paragraph" w:customStyle="1" w:styleId="ad">
    <w:name w:val="Интерфейс"/>
    <w:basedOn w:val="a"/>
    <w:next w:val="a"/>
    <w:rsid w:val="00824922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rsid w:val="00824922"/>
    <w:pPr>
      <w:ind w:left="17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rsid w:val="00824922"/>
    <w:pPr>
      <w:ind w:left="0"/>
    </w:pPr>
  </w:style>
  <w:style w:type="paragraph" w:customStyle="1" w:styleId="af0">
    <w:name w:val="Текст (лев. подпись)"/>
    <w:basedOn w:val="a"/>
    <w:next w:val="a"/>
    <w:rsid w:val="00824922"/>
  </w:style>
  <w:style w:type="paragraph" w:customStyle="1" w:styleId="af1">
    <w:name w:val="Колонтитул (левый)"/>
    <w:basedOn w:val="af0"/>
    <w:next w:val="a"/>
    <w:rsid w:val="00824922"/>
    <w:rPr>
      <w:sz w:val="16"/>
      <w:szCs w:val="16"/>
    </w:rPr>
  </w:style>
  <w:style w:type="paragraph" w:customStyle="1" w:styleId="af2">
    <w:name w:val="Текст (прав. подпись)"/>
    <w:basedOn w:val="a"/>
    <w:next w:val="a"/>
    <w:rsid w:val="00824922"/>
    <w:pPr>
      <w:jc w:val="right"/>
    </w:pPr>
  </w:style>
  <w:style w:type="paragraph" w:customStyle="1" w:styleId="af3">
    <w:name w:val="Колонтитул (правый)"/>
    <w:basedOn w:val="af2"/>
    <w:next w:val="a"/>
    <w:rsid w:val="00824922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rsid w:val="00824922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rsid w:val="00824922"/>
    <w:rPr>
      <w:rFonts w:ascii="Courier New" w:hAnsi="Courier New" w:cs="Courier New"/>
    </w:rPr>
  </w:style>
  <w:style w:type="character" w:customStyle="1" w:styleId="af6">
    <w:name w:val="Найденные слова"/>
    <w:basedOn w:val="a3"/>
    <w:rsid w:val="00824922"/>
    <w:rPr>
      <w:b/>
      <w:bCs/>
      <w:color w:val="000080"/>
    </w:rPr>
  </w:style>
  <w:style w:type="character" w:customStyle="1" w:styleId="af7">
    <w:name w:val="Не вступил в силу"/>
    <w:rsid w:val="00824922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rsid w:val="00824922"/>
  </w:style>
  <w:style w:type="paragraph" w:customStyle="1" w:styleId="af9">
    <w:name w:val="Объект"/>
    <w:basedOn w:val="a"/>
    <w:next w:val="a"/>
    <w:rsid w:val="00824922"/>
  </w:style>
  <w:style w:type="paragraph" w:customStyle="1" w:styleId="afa">
    <w:name w:val="Таблицы (моноширинный)"/>
    <w:basedOn w:val="a"/>
    <w:next w:val="a"/>
    <w:rsid w:val="00824922"/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rsid w:val="00824922"/>
    <w:pPr>
      <w:ind w:left="140"/>
    </w:pPr>
    <w:rPr>
      <w:rFonts w:ascii="Arial" w:hAnsi="Arial" w:cs="Arial"/>
    </w:rPr>
  </w:style>
  <w:style w:type="character" w:customStyle="1" w:styleId="afc">
    <w:name w:val="Опечатки"/>
    <w:rsid w:val="00824922"/>
    <w:rPr>
      <w:color w:val="FF0000"/>
    </w:rPr>
  </w:style>
  <w:style w:type="paragraph" w:customStyle="1" w:styleId="afd">
    <w:name w:val="Переменная часть"/>
    <w:basedOn w:val="a6"/>
    <w:next w:val="a"/>
    <w:rsid w:val="00824922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rsid w:val="00824922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rsid w:val="00824922"/>
  </w:style>
  <w:style w:type="character" w:customStyle="1" w:styleId="aff0">
    <w:name w:val="Продолжение ссылки"/>
    <w:basedOn w:val="a4"/>
    <w:rsid w:val="00824922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rsid w:val="00824922"/>
    <w:pPr>
      <w:ind w:right="118"/>
    </w:pPr>
  </w:style>
  <w:style w:type="character" w:customStyle="1" w:styleId="aff2">
    <w:name w:val="Сравнение редакций"/>
    <w:basedOn w:val="a3"/>
    <w:rsid w:val="00824922"/>
    <w:rPr>
      <w:b/>
      <w:bCs/>
      <w:color w:val="000080"/>
    </w:rPr>
  </w:style>
  <w:style w:type="character" w:customStyle="1" w:styleId="aff3">
    <w:name w:val="Сравнение редакций. Добавленный фрагмент"/>
    <w:rsid w:val="00824922"/>
    <w:rPr>
      <w:color w:val="0000FF"/>
    </w:rPr>
  </w:style>
  <w:style w:type="character" w:customStyle="1" w:styleId="aff4">
    <w:name w:val="Сравнение редакций. Удаленный фрагмент"/>
    <w:rsid w:val="00824922"/>
    <w:rPr>
      <w:strike/>
      <w:color w:val="808000"/>
    </w:rPr>
  </w:style>
  <w:style w:type="paragraph" w:customStyle="1" w:styleId="aff5">
    <w:name w:val="Текст (справка)"/>
    <w:basedOn w:val="a"/>
    <w:next w:val="a"/>
    <w:rsid w:val="00824922"/>
    <w:pPr>
      <w:ind w:left="170" w:right="170"/>
    </w:pPr>
  </w:style>
  <w:style w:type="paragraph" w:customStyle="1" w:styleId="aff6">
    <w:name w:val="Текст в таблице"/>
    <w:basedOn w:val="af8"/>
    <w:next w:val="a"/>
    <w:rsid w:val="00824922"/>
    <w:pPr>
      <w:ind w:firstLine="500"/>
    </w:pPr>
  </w:style>
  <w:style w:type="paragraph" w:customStyle="1" w:styleId="aff7">
    <w:name w:val="Технический комментарий"/>
    <w:basedOn w:val="a"/>
    <w:next w:val="a"/>
    <w:rsid w:val="00824922"/>
  </w:style>
  <w:style w:type="character" w:customStyle="1" w:styleId="aff8">
    <w:name w:val="Утратил силу"/>
    <w:rsid w:val="00824922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rsid w:val="00824922"/>
    <w:pPr>
      <w:jc w:val="center"/>
    </w:pPr>
  </w:style>
  <w:style w:type="paragraph" w:customStyle="1" w:styleId="affa">
    <w:name w:val="Стиль"/>
    <w:rsid w:val="00824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itle"/>
    <w:basedOn w:val="a"/>
    <w:link w:val="affb"/>
    <w:qFormat/>
    <w:rsid w:val="0082492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fb">
    <w:name w:val="Название Знак"/>
    <w:basedOn w:val="a0"/>
    <w:link w:val="ac"/>
    <w:rsid w:val="00824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c">
    <w:name w:val="Subtitle"/>
    <w:basedOn w:val="a"/>
    <w:link w:val="affd"/>
    <w:qFormat/>
    <w:rsid w:val="0082492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fd">
    <w:name w:val="Подзаголовок Знак"/>
    <w:basedOn w:val="a0"/>
    <w:link w:val="affc"/>
    <w:rsid w:val="00824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e">
    <w:name w:val="Balloon Text"/>
    <w:basedOn w:val="a"/>
    <w:link w:val="afff"/>
    <w:semiHidden/>
    <w:rsid w:val="00824922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semiHidden/>
    <w:rsid w:val="008249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824922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afff0">
    <w:name w:val="обычный_"/>
    <w:basedOn w:val="a"/>
    <w:autoRedefine/>
    <w:rsid w:val="00824922"/>
    <w:pPr>
      <w:autoSpaceDE/>
      <w:autoSpaceDN/>
      <w:adjustRightInd/>
    </w:pPr>
    <w:rPr>
      <w:lang w:eastAsia="en-US"/>
    </w:rPr>
  </w:style>
  <w:style w:type="paragraph" w:customStyle="1" w:styleId="ConsPlusTitle">
    <w:name w:val="ConsPlusTitle"/>
    <w:rsid w:val="00824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1">
    <w:name w:val="header"/>
    <w:basedOn w:val="a"/>
    <w:link w:val="afff2"/>
    <w:uiPriority w:val="99"/>
    <w:rsid w:val="00824922"/>
    <w:pPr>
      <w:tabs>
        <w:tab w:val="center" w:pos="4677"/>
        <w:tab w:val="right" w:pos="9355"/>
      </w:tabs>
    </w:pPr>
    <w:rPr>
      <w:rFonts w:ascii="Arial" w:hAnsi="Arial"/>
      <w:sz w:val="24"/>
      <w:szCs w:val="24"/>
      <w:lang w:val="x-none" w:eastAsia="x-none"/>
    </w:rPr>
  </w:style>
  <w:style w:type="character" w:customStyle="1" w:styleId="afff2">
    <w:name w:val="Верхний колонтитул Знак"/>
    <w:basedOn w:val="a0"/>
    <w:link w:val="afff1"/>
    <w:uiPriority w:val="99"/>
    <w:rsid w:val="0082492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f3">
    <w:name w:val="footer"/>
    <w:basedOn w:val="a"/>
    <w:link w:val="afff4"/>
    <w:rsid w:val="00824922"/>
    <w:pPr>
      <w:tabs>
        <w:tab w:val="center" w:pos="4677"/>
        <w:tab w:val="right" w:pos="9355"/>
      </w:tabs>
    </w:pPr>
    <w:rPr>
      <w:rFonts w:ascii="Arial" w:hAnsi="Arial"/>
      <w:sz w:val="24"/>
      <w:szCs w:val="24"/>
      <w:lang w:val="x-none" w:eastAsia="x-none"/>
    </w:rPr>
  </w:style>
  <w:style w:type="character" w:customStyle="1" w:styleId="afff4">
    <w:name w:val="Нижний колонтитул Знак"/>
    <w:basedOn w:val="a0"/>
    <w:link w:val="afff3"/>
    <w:rsid w:val="0082492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FontStyle18">
    <w:name w:val="Font Style18"/>
    <w:rsid w:val="0082492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249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f5">
    <w:name w:val="Hyperlink"/>
    <w:unhideWhenUsed/>
    <w:rsid w:val="00824922"/>
    <w:rPr>
      <w:color w:val="0000FF"/>
      <w:u w:val="single"/>
    </w:rPr>
  </w:style>
  <w:style w:type="paragraph" w:customStyle="1" w:styleId="ConsPlusNormal">
    <w:name w:val="ConsPlusNormal"/>
    <w:rsid w:val="00824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6">
    <w:name w:val="FollowedHyperlink"/>
    <w:rsid w:val="00824922"/>
    <w:rPr>
      <w:color w:val="800080"/>
      <w:u w:val="single"/>
    </w:rPr>
  </w:style>
  <w:style w:type="character" w:styleId="afff7">
    <w:name w:val="page number"/>
    <w:basedOn w:val="a0"/>
    <w:rsid w:val="00824922"/>
  </w:style>
  <w:style w:type="paragraph" w:customStyle="1" w:styleId="ConsPlusNonformat">
    <w:name w:val="ConsPlusNonformat"/>
    <w:rsid w:val="008249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8">
    <w:name w:val="Block Text"/>
    <w:basedOn w:val="a"/>
    <w:rsid w:val="00824922"/>
    <w:pPr>
      <w:widowControl/>
      <w:tabs>
        <w:tab w:val="left" w:pos="5670"/>
        <w:tab w:val="left" w:pos="5812"/>
      </w:tabs>
      <w:autoSpaceDE/>
      <w:autoSpaceDN/>
      <w:adjustRightInd/>
      <w:ind w:left="567" w:right="43" w:hanging="141"/>
    </w:pPr>
    <w:rPr>
      <w:szCs w:val="20"/>
    </w:rPr>
  </w:style>
  <w:style w:type="paragraph" w:customStyle="1" w:styleId="afff9">
    <w:name w:val="заголово"/>
    <w:basedOn w:val="a"/>
    <w:next w:val="a"/>
    <w:rsid w:val="00824922"/>
    <w:pPr>
      <w:keepNext/>
      <w:autoSpaceDE/>
      <w:autoSpaceDN/>
      <w:adjustRightInd/>
      <w:ind w:right="5471"/>
      <w:jc w:val="center"/>
    </w:pPr>
    <w:rPr>
      <w:b/>
      <w:sz w:val="32"/>
      <w:szCs w:val="20"/>
    </w:rPr>
  </w:style>
  <w:style w:type="paragraph" w:customStyle="1" w:styleId="11">
    <w:name w:val="нум список 1"/>
    <w:basedOn w:val="a"/>
    <w:rsid w:val="00824922"/>
    <w:pPr>
      <w:widowControl/>
      <w:tabs>
        <w:tab w:val="left" w:pos="360"/>
      </w:tabs>
      <w:autoSpaceDE/>
      <w:autoSpaceDN/>
      <w:adjustRightInd/>
      <w:spacing w:before="120" w:after="120"/>
    </w:pPr>
    <w:rPr>
      <w:szCs w:val="20"/>
      <w:lang w:eastAsia="ar-SA"/>
    </w:rPr>
  </w:style>
  <w:style w:type="paragraph" w:styleId="afffa">
    <w:name w:val="Body Text"/>
    <w:basedOn w:val="a"/>
    <w:link w:val="afffb"/>
    <w:rsid w:val="00824922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fb">
    <w:name w:val="Основной текст Знак"/>
    <w:basedOn w:val="a0"/>
    <w:link w:val="afffa"/>
    <w:rsid w:val="0082492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fc">
    <w:name w:val="Normal (Web)"/>
    <w:basedOn w:val="a"/>
    <w:rsid w:val="00824922"/>
    <w:pPr>
      <w:widowControl/>
      <w:autoSpaceDE/>
      <w:autoSpaceDN/>
      <w:adjustRightInd/>
      <w:spacing w:before="100" w:beforeAutospacing="1" w:after="100" w:afterAutospacing="1"/>
    </w:pPr>
  </w:style>
  <w:style w:type="paragraph" w:styleId="31">
    <w:name w:val="Body Text 3"/>
    <w:basedOn w:val="a"/>
    <w:link w:val="32"/>
    <w:rsid w:val="008249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9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824922"/>
  </w:style>
  <w:style w:type="table" w:styleId="afffd">
    <w:name w:val="Table Grid"/>
    <w:basedOn w:val="a1"/>
    <w:uiPriority w:val="59"/>
    <w:rsid w:val="008249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e">
    <w:name w:val="List Paragraph"/>
    <w:basedOn w:val="a"/>
    <w:uiPriority w:val="34"/>
    <w:qFormat/>
    <w:rsid w:val="00824922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link w:val="13"/>
    <w:qFormat/>
    <w:rsid w:val="00824922"/>
    <w:rPr>
      <w:bCs/>
    </w:rPr>
  </w:style>
  <w:style w:type="character" w:customStyle="1" w:styleId="13">
    <w:name w:val="Стиль1 Знак"/>
    <w:link w:val="12"/>
    <w:rsid w:val="008249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f">
    <w:name w:val="Body Text Indent"/>
    <w:basedOn w:val="a"/>
    <w:link w:val="affff0"/>
    <w:uiPriority w:val="99"/>
    <w:semiHidden/>
    <w:unhideWhenUsed/>
    <w:rsid w:val="00E84C38"/>
    <w:pPr>
      <w:spacing w:after="120"/>
      <w:ind w:left="283"/>
    </w:pPr>
  </w:style>
  <w:style w:type="character" w:customStyle="1" w:styleId="affff0">
    <w:name w:val="Основной текст с отступом Знак"/>
    <w:basedOn w:val="a0"/>
    <w:link w:val="affff"/>
    <w:uiPriority w:val="99"/>
    <w:semiHidden/>
    <w:rsid w:val="00E84C3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0B65-A2B4-473E-A99F-CDBDAA90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smol-pc</dc:creator>
  <cp:keywords/>
  <dc:description/>
  <cp:lastModifiedBy>Макарова Л.Г.</cp:lastModifiedBy>
  <cp:revision>6</cp:revision>
  <cp:lastPrinted>2024-08-07T07:03:00Z</cp:lastPrinted>
  <dcterms:created xsi:type="dcterms:W3CDTF">2024-08-02T07:28:00Z</dcterms:created>
  <dcterms:modified xsi:type="dcterms:W3CDTF">2024-09-10T16:44:00Z</dcterms:modified>
</cp:coreProperties>
</file>